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F62B" w14:textId="35AF17AC" w:rsidR="004D04F5" w:rsidRDefault="004D04F5" w:rsidP="004D04F5">
      <w:r>
        <w:t xml:space="preserve">PNUD Moldova invită femeile cu activități economice în domeniul agriculturii să participe la o serie de sesiuni de informare online privind concursul de proiecte, deschis în perioada 20 martie-15 aprilie 2024, în cadrul Programului de suport financiar pentru tranziția la energia verde.  </w:t>
      </w:r>
    </w:p>
    <w:p w14:paraId="427F219A" w14:textId="3A2638C9" w:rsidR="004D04F5" w:rsidRDefault="004D04F5" w:rsidP="004D04F5">
      <w:r>
        <w:t>La sesiunile de informare vor fi prezentate activitățile eligibile de finanțare, condițiile de participare, regulile și procedurile de înaintare a propunerilor de proiecte, dar și recomandări la completarea dosarului. Participantele vor avea posibilitatea să adreseze întrebări și să primească răspunsuri pentru a clarifica toate aspectele legate de acest apel de proiecte.</w:t>
      </w:r>
    </w:p>
    <w:p w14:paraId="2238F640" w14:textId="4A906A3C" w:rsidR="004D04F5" w:rsidRDefault="004D04F5" w:rsidP="004D04F5">
      <w:r>
        <w:t xml:space="preserve">Așteptăm la </w:t>
      </w:r>
      <w:r w:rsidR="005E5809">
        <w:t>sesiuni</w:t>
      </w:r>
      <w:r>
        <w:t xml:space="preserve"> femeile și antreprenoarele din raioanele Telenești, Ungheni, Șoldănești, </w:t>
      </w:r>
      <w:proofErr w:type="spellStart"/>
      <w:r>
        <w:t>Hîncești</w:t>
      </w:r>
      <w:proofErr w:type="spellEnd"/>
      <w:r>
        <w:t xml:space="preserve">, </w:t>
      </w:r>
      <w:proofErr w:type="spellStart"/>
      <w:r>
        <w:t>Sîngerei</w:t>
      </w:r>
      <w:proofErr w:type="spellEnd"/>
      <w:r>
        <w:t>, Briceni, Orhei, Strășeni, Criuleni, Dubăsari, Florești, Rezina, Cantemir, Căușeni, Cahul, Taraclia, care practică activități economice agricole la nivel de gospodărie casnică, gestionează gospodării țărănești, întreprinderi individuale, SRL-uri, asociații de întreprinzători.</w:t>
      </w:r>
    </w:p>
    <w:p w14:paraId="7E4BBEE7" w14:textId="77777777" w:rsidR="004D04F5" w:rsidRDefault="004D04F5" w:rsidP="004D04F5"/>
    <w:p w14:paraId="641DBA10" w14:textId="77777777" w:rsidR="004D04F5" w:rsidRDefault="004D04F5" w:rsidP="004D04F5">
      <w:r>
        <w:t xml:space="preserve">Sesiunile online vor avea loc pe </w:t>
      </w:r>
      <w:r w:rsidRPr="00E26AA4">
        <w:rPr>
          <w:b/>
          <w:bCs/>
        </w:rPr>
        <w:t>8 și 9 aprilie 2024, cu începere de la orele 10.00</w:t>
      </w:r>
      <w:r>
        <w:t xml:space="preserve"> pe platforma </w:t>
      </w:r>
      <w:proofErr w:type="spellStart"/>
      <w:r>
        <w:t>zoom</w:t>
      </w:r>
      <w:proofErr w:type="spellEnd"/>
      <w:r>
        <w:t>.</w:t>
      </w:r>
    </w:p>
    <w:p w14:paraId="6377E5F5" w14:textId="77777777" w:rsidR="004D04F5" w:rsidRDefault="004D04F5" w:rsidP="004D04F5"/>
    <w:p w14:paraId="4FD38C5D" w14:textId="00949F1E" w:rsidR="004D04F5" w:rsidRDefault="004D04F5" w:rsidP="004D04F5">
      <w:r>
        <w:t xml:space="preserve">Doritoarele de a participa trebuie să se înregistreze, completând următorul formular:  </w:t>
      </w:r>
    </w:p>
    <w:p w14:paraId="4B9E03C6" w14:textId="0E3A5C63" w:rsidR="00E26AA4" w:rsidRDefault="00E26AA4" w:rsidP="004D04F5">
      <w:r w:rsidRPr="00E26AA4">
        <w:t>https://docs.google.com/forms/d/e/1FAIpQLSdyhC3Jd1nCOS3-49JIUfFeuu2FT_KFnte_pYSAdX3zNP4aNw/viewform</w:t>
      </w:r>
    </w:p>
    <w:p w14:paraId="01BCB2D1" w14:textId="77777777" w:rsidR="004D04F5" w:rsidRDefault="004D04F5" w:rsidP="004D04F5">
      <w:r>
        <w:t>Data limita de înregistrare la sesiunile online este 6 aprilie 2024, ora 17.00</w:t>
      </w:r>
    </w:p>
    <w:p w14:paraId="3F24A609" w14:textId="77777777" w:rsidR="004D04F5" w:rsidRDefault="004D04F5" w:rsidP="004D04F5"/>
    <w:p w14:paraId="0798B26B" w14:textId="71C72529" w:rsidR="004D04F5" w:rsidRDefault="004D04F5" w:rsidP="004D04F5">
      <w:r>
        <w:t>Mai multe informații despre concursul de proiecte puteți accesa aici - https://sc.undp.md/tnddetails2/2842/</w:t>
      </w:r>
    </w:p>
    <w:p w14:paraId="7F5C275B" w14:textId="08016FA4" w:rsidR="00F1069C" w:rsidRDefault="004D04F5" w:rsidP="004D04F5">
      <w:r>
        <w:t xml:space="preserve">Asistența pentru tranziția la energia verde a activităților agricole gestionate de femei se acordă în cadrul proiectului comun al PNUD și FAO „Sprijin de urgență pentru producătorii agricoli în contextul crizei </w:t>
      </w:r>
      <w:proofErr w:type="spellStart"/>
      <w:r>
        <w:t>socio</w:t>
      </w:r>
      <w:proofErr w:type="spellEnd"/>
      <w:r>
        <w:t>-economice, climatice și energetice”, susținut financiar de Agenția Elvețiană pentru Dezvoltare și Cooperare și proiectul „Răspunsul multidimensional la provocările emergente în materie de securitate umană”, finanțat de Guvernul Japoniei.</w:t>
      </w:r>
    </w:p>
    <w:sectPr w:rsidR="00F10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8C"/>
    <w:rsid w:val="004D04F5"/>
    <w:rsid w:val="005E078C"/>
    <w:rsid w:val="005E5809"/>
    <w:rsid w:val="006739BA"/>
    <w:rsid w:val="00E26AA4"/>
    <w:rsid w:val="00EC1363"/>
    <w:rsid w:val="00F1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B81B"/>
  <w15:chartTrackingRefBased/>
  <w15:docId w15:val="{A69AE039-C14D-4ECA-8299-5A79F827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7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7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7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7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Braghis</dc:creator>
  <cp:keywords/>
  <dc:description/>
  <cp:lastModifiedBy>Ionela Braghis</cp:lastModifiedBy>
  <cp:revision>6</cp:revision>
  <dcterms:created xsi:type="dcterms:W3CDTF">2024-03-25T07:10:00Z</dcterms:created>
  <dcterms:modified xsi:type="dcterms:W3CDTF">2024-03-25T07:15:00Z</dcterms:modified>
</cp:coreProperties>
</file>