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15735" w:type="dxa"/>
        <w:jc w:val="left"/>
        <w:tblInd w:w="-284" w:type="dxa"/>
        <w:shd w:val="clear" w:color="auto" w:fill="FFFFFF" w:themeFill="background1"/>
        <w:tblLayout w:type="fixed"/>
        <w:tblLook w:val="04A0" w:firstRow="1" w:lastRow="0" w:firstColumn="1" w:lastColumn="0" w:noHBand="0" w:noVBand="1"/>
        <w:tblDescription w:val="Макетная таблица"/>
      </w:tblPr>
      <w:tblGrid>
        <w:gridCol w:w="4863"/>
        <w:gridCol w:w="4919"/>
        <w:gridCol w:w="708"/>
        <w:gridCol w:w="5245"/>
      </w:tblGrid>
      <w:tr w:rsidR="000F7178" w:rsidRPr="000F7178" w:rsidTr="00B65855">
        <w:trPr>
          <w:cantSplit/>
          <w:trHeight w:hRule="exact" w:val="10360"/>
          <w:tblHeader/>
          <w:jc w:val="left"/>
        </w:trPr>
        <w:tc>
          <w:tcPr>
            <w:tcW w:w="4863" w:type="dxa"/>
            <w:shd w:val="clear" w:color="auto" w:fill="FFFFFF" w:themeFill="background1"/>
            <w:tcMar>
              <w:top w:w="288" w:type="dxa"/>
              <w:right w:w="720" w:type="dxa"/>
            </w:tcMar>
          </w:tcPr>
          <w:p w:rsidR="00922BB4" w:rsidRPr="001413D7" w:rsidRDefault="00B27138" w:rsidP="007276FC">
            <w:pPr>
              <w:pStyle w:val="NoSpacing"/>
              <w:jc w:val="center"/>
              <w:rPr>
                <w:rFonts w:ascii="Times New Roman" w:hAnsi="Times New Roman" w:cs="Times New Roman"/>
                <w:b/>
                <w:noProof/>
                <w:color w:val="000000" w:themeColor="text1"/>
                <w:sz w:val="18"/>
                <w:szCs w:val="18"/>
                <w:lang w:val="ro-RO"/>
              </w:rPr>
            </w:pPr>
            <w:r w:rsidRPr="001413D7">
              <w:rPr>
                <w:rFonts w:ascii="Times New Roman" w:hAnsi="Times New Roman" w:cs="Times New Roman"/>
                <w:b/>
                <w:noProof/>
                <w:color w:val="000000" w:themeColor="text1"/>
                <w:sz w:val="18"/>
                <w:szCs w:val="18"/>
                <w:lang w:val="ro-RO"/>
              </w:rPr>
              <w:t>Împiedicarea activităţii Autorităţii Naţionale de Integritate</w:t>
            </w:r>
            <w:r w:rsidR="007D65ED" w:rsidRPr="001413D7">
              <w:rPr>
                <w:rFonts w:ascii="Times New Roman" w:hAnsi="Times New Roman" w:cs="Times New Roman"/>
                <w:b/>
                <w:noProof/>
                <w:color w:val="000000" w:themeColor="text1"/>
                <w:sz w:val="18"/>
                <w:szCs w:val="18"/>
                <w:lang w:val="en-US"/>
              </w:rPr>
              <w:t xml:space="preserve"> </w:t>
            </w:r>
            <w:r w:rsidRPr="001413D7">
              <w:rPr>
                <w:rFonts w:ascii="Times New Roman" w:hAnsi="Times New Roman" w:cs="Times New Roman"/>
                <w:b/>
                <w:noProof/>
                <w:color w:val="000000" w:themeColor="text1"/>
                <w:sz w:val="18"/>
                <w:szCs w:val="18"/>
                <w:lang w:val="ro-RO"/>
              </w:rPr>
              <w:t>(Articolul 319</w:t>
            </w:r>
            <w:r w:rsidRPr="001413D7">
              <w:rPr>
                <w:rFonts w:ascii="Times New Roman" w:hAnsi="Times New Roman" w:cs="Times New Roman"/>
                <w:b/>
                <w:noProof/>
                <w:color w:val="000000" w:themeColor="text1"/>
                <w:sz w:val="18"/>
                <w:szCs w:val="18"/>
                <w:vertAlign w:val="superscript"/>
                <w:lang w:val="ro-RO"/>
              </w:rPr>
              <w:t>1</w:t>
            </w:r>
            <w:r w:rsidRPr="001413D7">
              <w:rPr>
                <w:rFonts w:ascii="Times New Roman" w:hAnsi="Times New Roman" w:cs="Times New Roman"/>
                <w:b/>
                <w:noProof/>
                <w:color w:val="000000" w:themeColor="text1"/>
                <w:sz w:val="18"/>
                <w:szCs w:val="18"/>
                <w:lang w:val="ro-RO"/>
              </w:rPr>
              <w:t>)</w:t>
            </w:r>
          </w:p>
          <w:p w:rsidR="00B27138" w:rsidRPr="001413D7" w:rsidRDefault="00B27138" w:rsidP="00B27138">
            <w:pPr>
              <w:pStyle w:val="NoSpacing"/>
              <w:ind w:left="142"/>
              <w:jc w:val="both"/>
              <w:rPr>
                <w:rFonts w:ascii="Times New Roman" w:hAnsi="Times New Roman" w:cs="Times New Roman"/>
                <w:noProof/>
                <w:color w:val="000000" w:themeColor="text1"/>
                <w:sz w:val="18"/>
                <w:szCs w:val="18"/>
                <w:lang w:val="ro-RO"/>
              </w:rPr>
            </w:pPr>
            <w:r w:rsidRPr="001413D7">
              <w:rPr>
                <w:rFonts w:ascii="Times New Roman" w:hAnsi="Times New Roman" w:cs="Times New Roman"/>
                <w:noProof/>
                <w:color w:val="000000" w:themeColor="text1"/>
                <w:sz w:val="18"/>
                <w:szCs w:val="18"/>
                <w:lang w:val="ro-RO"/>
              </w:rPr>
              <w:t>(1) Neprezentarea, prezentarea tardivă a datelor, a informaţiilor, a înscrisurilor sau a documentelor solicitate de Autoritatea Naţională de Integritate în condiţiile Legii nr.132 din 17 iunie 2016 cu privire la Autoritatea Naţională de Integritate şi/sau prezentarea unor date, informaţii, înscrisuri sau documente neautentice</w:t>
            </w:r>
          </w:p>
          <w:p w:rsidR="00B27138" w:rsidRPr="001413D7" w:rsidRDefault="00B27138" w:rsidP="00B27138">
            <w:pPr>
              <w:pStyle w:val="NoSpacing"/>
              <w:ind w:left="142"/>
              <w:jc w:val="both"/>
              <w:rPr>
                <w:rFonts w:ascii="Times New Roman" w:hAnsi="Times New Roman" w:cs="Times New Roman"/>
                <w:noProof/>
                <w:color w:val="000000" w:themeColor="text1"/>
                <w:sz w:val="18"/>
                <w:szCs w:val="18"/>
                <w:lang w:val="ro-RO"/>
              </w:rPr>
            </w:pPr>
            <w:r w:rsidRPr="001413D7">
              <w:rPr>
                <w:rFonts w:ascii="Times New Roman" w:hAnsi="Times New Roman" w:cs="Times New Roman"/>
                <w:noProof/>
                <w:color w:val="000000" w:themeColor="text1"/>
                <w:sz w:val="18"/>
                <w:szCs w:val="18"/>
                <w:lang w:val="ro-RO"/>
              </w:rPr>
              <w:t xml:space="preserve">se sancţionează cu amendă de la </w:t>
            </w:r>
            <w:r w:rsidRPr="001413D7">
              <w:rPr>
                <w:rFonts w:ascii="Times New Roman" w:hAnsi="Times New Roman" w:cs="Times New Roman"/>
                <w:b/>
                <w:noProof/>
                <w:color w:val="000000" w:themeColor="text1"/>
                <w:sz w:val="18"/>
                <w:szCs w:val="18"/>
                <w:lang w:val="ro-RO"/>
              </w:rPr>
              <w:t>60</w:t>
            </w:r>
            <w:r w:rsidRPr="001413D7">
              <w:rPr>
                <w:rFonts w:ascii="Times New Roman" w:hAnsi="Times New Roman" w:cs="Times New Roman"/>
                <w:noProof/>
                <w:color w:val="000000" w:themeColor="text1"/>
                <w:sz w:val="18"/>
                <w:szCs w:val="18"/>
                <w:lang w:val="ro-RO"/>
              </w:rPr>
              <w:t xml:space="preserve"> la </w:t>
            </w:r>
            <w:r w:rsidRPr="001413D7">
              <w:rPr>
                <w:rFonts w:ascii="Times New Roman" w:hAnsi="Times New Roman" w:cs="Times New Roman"/>
                <w:b/>
                <w:noProof/>
                <w:color w:val="000000" w:themeColor="text1"/>
                <w:sz w:val="18"/>
                <w:szCs w:val="18"/>
                <w:lang w:val="ro-RO"/>
              </w:rPr>
              <w:t>90</w:t>
            </w:r>
            <w:r w:rsidRPr="001413D7">
              <w:rPr>
                <w:rFonts w:ascii="Times New Roman" w:hAnsi="Times New Roman" w:cs="Times New Roman"/>
                <w:noProof/>
                <w:color w:val="000000" w:themeColor="text1"/>
                <w:sz w:val="18"/>
                <w:szCs w:val="18"/>
                <w:lang w:val="ro-RO"/>
              </w:rPr>
              <w:t xml:space="preserve"> de unităţi convenţionale aplicată persoanei fizice, cu amendă de la </w:t>
            </w:r>
            <w:r w:rsidRPr="001413D7">
              <w:rPr>
                <w:rFonts w:ascii="Times New Roman" w:hAnsi="Times New Roman" w:cs="Times New Roman"/>
                <w:b/>
                <w:noProof/>
                <w:color w:val="000000" w:themeColor="text1"/>
                <w:sz w:val="18"/>
                <w:szCs w:val="18"/>
                <w:lang w:val="ro-RO"/>
              </w:rPr>
              <w:t>150</w:t>
            </w:r>
            <w:r w:rsidRPr="001413D7">
              <w:rPr>
                <w:rFonts w:ascii="Times New Roman" w:hAnsi="Times New Roman" w:cs="Times New Roman"/>
                <w:noProof/>
                <w:color w:val="000000" w:themeColor="text1"/>
                <w:sz w:val="18"/>
                <w:szCs w:val="18"/>
                <w:lang w:val="ro-RO"/>
              </w:rPr>
              <w:t xml:space="preserve"> la </w:t>
            </w:r>
            <w:r w:rsidRPr="001413D7">
              <w:rPr>
                <w:rFonts w:ascii="Times New Roman" w:hAnsi="Times New Roman" w:cs="Times New Roman"/>
                <w:b/>
                <w:noProof/>
                <w:color w:val="000000" w:themeColor="text1"/>
                <w:sz w:val="18"/>
                <w:szCs w:val="18"/>
                <w:lang w:val="ro-RO"/>
              </w:rPr>
              <w:t>180</w:t>
            </w:r>
            <w:r w:rsidRPr="001413D7">
              <w:rPr>
                <w:rFonts w:ascii="Times New Roman" w:hAnsi="Times New Roman" w:cs="Times New Roman"/>
                <w:noProof/>
                <w:color w:val="000000" w:themeColor="text1"/>
                <w:sz w:val="18"/>
                <w:szCs w:val="18"/>
                <w:lang w:val="ro-RO"/>
              </w:rPr>
              <w:t xml:space="preserve"> de unităţi convenţionale aplicată persoanei cu funcţie de răspundere, cu amendă de la </w:t>
            </w:r>
            <w:r w:rsidRPr="001413D7">
              <w:rPr>
                <w:rFonts w:ascii="Times New Roman" w:hAnsi="Times New Roman" w:cs="Times New Roman"/>
                <w:b/>
                <w:noProof/>
                <w:color w:val="000000" w:themeColor="text1"/>
                <w:sz w:val="18"/>
                <w:szCs w:val="18"/>
                <w:lang w:val="ro-RO"/>
              </w:rPr>
              <w:t>180</w:t>
            </w:r>
            <w:r w:rsidRPr="001413D7">
              <w:rPr>
                <w:rFonts w:ascii="Times New Roman" w:hAnsi="Times New Roman" w:cs="Times New Roman"/>
                <w:noProof/>
                <w:color w:val="000000" w:themeColor="text1"/>
                <w:sz w:val="18"/>
                <w:szCs w:val="18"/>
                <w:lang w:val="ro-RO"/>
              </w:rPr>
              <w:t xml:space="preserve"> la </w:t>
            </w:r>
            <w:r w:rsidRPr="001413D7">
              <w:rPr>
                <w:rFonts w:ascii="Times New Roman" w:hAnsi="Times New Roman" w:cs="Times New Roman"/>
                <w:b/>
                <w:noProof/>
                <w:color w:val="000000" w:themeColor="text1"/>
                <w:sz w:val="18"/>
                <w:szCs w:val="18"/>
                <w:lang w:val="ro-RO"/>
              </w:rPr>
              <w:t>240</w:t>
            </w:r>
            <w:r w:rsidRPr="001413D7">
              <w:rPr>
                <w:rFonts w:ascii="Times New Roman" w:hAnsi="Times New Roman" w:cs="Times New Roman"/>
                <w:noProof/>
                <w:color w:val="000000" w:themeColor="text1"/>
                <w:sz w:val="18"/>
                <w:szCs w:val="18"/>
                <w:lang w:val="ro-RO"/>
              </w:rPr>
              <w:t xml:space="preserve"> de unităţi convenţionale aplicată persoanei juridice. </w:t>
            </w:r>
          </w:p>
          <w:p w:rsidR="00B27138" w:rsidRPr="001413D7" w:rsidRDefault="00B27138" w:rsidP="00B27138">
            <w:pPr>
              <w:pStyle w:val="NoSpacing"/>
              <w:ind w:left="142"/>
              <w:jc w:val="both"/>
              <w:rPr>
                <w:rFonts w:ascii="Times New Roman" w:hAnsi="Times New Roman" w:cs="Times New Roman"/>
                <w:noProof/>
                <w:color w:val="000000" w:themeColor="text1"/>
                <w:sz w:val="18"/>
                <w:szCs w:val="18"/>
                <w:lang w:val="ro-RO"/>
              </w:rPr>
            </w:pPr>
            <w:r w:rsidRPr="001413D7">
              <w:rPr>
                <w:rFonts w:ascii="Times New Roman" w:hAnsi="Times New Roman" w:cs="Times New Roman"/>
                <w:noProof/>
                <w:color w:val="000000" w:themeColor="text1"/>
                <w:sz w:val="18"/>
                <w:szCs w:val="18"/>
                <w:lang w:val="ro-RO"/>
              </w:rPr>
              <w:t xml:space="preserve">(2) Neexecutarea actului de constatare al Autorităţii Naţionale de Integritate rămas definitiv se sancţionează cu amendă de la </w:t>
            </w:r>
            <w:r w:rsidRPr="001413D7">
              <w:rPr>
                <w:rFonts w:ascii="Times New Roman" w:hAnsi="Times New Roman" w:cs="Times New Roman"/>
                <w:b/>
                <w:noProof/>
                <w:color w:val="000000" w:themeColor="text1"/>
                <w:sz w:val="18"/>
                <w:szCs w:val="18"/>
                <w:lang w:val="ro-RO"/>
              </w:rPr>
              <w:t>60</w:t>
            </w:r>
            <w:r w:rsidRPr="001413D7">
              <w:rPr>
                <w:rFonts w:ascii="Times New Roman" w:hAnsi="Times New Roman" w:cs="Times New Roman"/>
                <w:noProof/>
                <w:color w:val="000000" w:themeColor="text1"/>
                <w:sz w:val="18"/>
                <w:szCs w:val="18"/>
                <w:lang w:val="ro-RO"/>
              </w:rPr>
              <w:t xml:space="preserve"> la </w:t>
            </w:r>
            <w:r w:rsidRPr="001413D7">
              <w:rPr>
                <w:rFonts w:ascii="Times New Roman" w:hAnsi="Times New Roman" w:cs="Times New Roman"/>
                <w:b/>
                <w:noProof/>
                <w:color w:val="000000" w:themeColor="text1"/>
                <w:sz w:val="18"/>
                <w:szCs w:val="18"/>
                <w:lang w:val="ro-RO"/>
              </w:rPr>
              <w:t>90</w:t>
            </w:r>
            <w:r w:rsidRPr="001413D7">
              <w:rPr>
                <w:rFonts w:ascii="Times New Roman" w:hAnsi="Times New Roman" w:cs="Times New Roman"/>
                <w:noProof/>
                <w:color w:val="000000" w:themeColor="text1"/>
                <w:sz w:val="18"/>
                <w:szCs w:val="18"/>
                <w:lang w:val="ro-RO"/>
              </w:rPr>
              <w:t xml:space="preserve"> de unităţi convenţionale aplicată persoanei fizice, cu amendă de la </w:t>
            </w:r>
            <w:r w:rsidRPr="001413D7">
              <w:rPr>
                <w:rFonts w:ascii="Times New Roman" w:hAnsi="Times New Roman" w:cs="Times New Roman"/>
                <w:b/>
                <w:noProof/>
                <w:color w:val="000000" w:themeColor="text1"/>
                <w:sz w:val="18"/>
                <w:szCs w:val="18"/>
                <w:lang w:val="ro-RO"/>
              </w:rPr>
              <w:t>180</w:t>
            </w:r>
            <w:r w:rsidRPr="001413D7">
              <w:rPr>
                <w:rFonts w:ascii="Times New Roman" w:hAnsi="Times New Roman" w:cs="Times New Roman"/>
                <w:noProof/>
                <w:color w:val="000000" w:themeColor="text1"/>
                <w:sz w:val="18"/>
                <w:szCs w:val="18"/>
                <w:lang w:val="ro-RO"/>
              </w:rPr>
              <w:t xml:space="preserve"> la </w:t>
            </w:r>
            <w:r w:rsidRPr="001413D7">
              <w:rPr>
                <w:rFonts w:ascii="Times New Roman" w:hAnsi="Times New Roman" w:cs="Times New Roman"/>
                <w:b/>
                <w:noProof/>
                <w:color w:val="000000" w:themeColor="text1"/>
                <w:sz w:val="18"/>
                <w:szCs w:val="18"/>
                <w:lang w:val="ro-RO"/>
              </w:rPr>
              <w:t>270</w:t>
            </w:r>
            <w:r w:rsidRPr="001413D7">
              <w:rPr>
                <w:rFonts w:ascii="Times New Roman" w:hAnsi="Times New Roman" w:cs="Times New Roman"/>
                <w:noProof/>
                <w:color w:val="000000" w:themeColor="text1"/>
                <w:sz w:val="18"/>
                <w:szCs w:val="18"/>
                <w:lang w:val="ro-RO"/>
              </w:rPr>
              <w:t xml:space="preserve"> de unităţi convenţionale aplicată persoanei cu funcţie de răspundere, cu amendă de la </w:t>
            </w:r>
            <w:r w:rsidRPr="001413D7">
              <w:rPr>
                <w:rFonts w:ascii="Times New Roman" w:hAnsi="Times New Roman" w:cs="Times New Roman"/>
                <w:b/>
                <w:noProof/>
                <w:color w:val="000000" w:themeColor="text1"/>
                <w:sz w:val="18"/>
                <w:szCs w:val="18"/>
                <w:lang w:val="ro-RO"/>
              </w:rPr>
              <w:t>210</w:t>
            </w:r>
            <w:r w:rsidRPr="001413D7">
              <w:rPr>
                <w:rFonts w:ascii="Times New Roman" w:hAnsi="Times New Roman" w:cs="Times New Roman"/>
                <w:noProof/>
                <w:color w:val="000000" w:themeColor="text1"/>
                <w:sz w:val="18"/>
                <w:szCs w:val="18"/>
                <w:lang w:val="ro-RO"/>
              </w:rPr>
              <w:t xml:space="preserve"> la </w:t>
            </w:r>
            <w:r w:rsidRPr="001413D7">
              <w:rPr>
                <w:rFonts w:ascii="Times New Roman" w:hAnsi="Times New Roman" w:cs="Times New Roman"/>
                <w:b/>
                <w:noProof/>
                <w:color w:val="000000" w:themeColor="text1"/>
                <w:sz w:val="18"/>
                <w:szCs w:val="18"/>
                <w:lang w:val="ro-RO"/>
              </w:rPr>
              <w:t>300</w:t>
            </w:r>
            <w:r w:rsidRPr="001413D7">
              <w:rPr>
                <w:rFonts w:ascii="Times New Roman" w:hAnsi="Times New Roman" w:cs="Times New Roman"/>
                <w:noProof/>
                <w:color w:val="000000" w:themeColor="text1"/>
                <w:sz w:val="18"/>
                <w:szCs w:val="18"/>
                <w:lang w:val="ro-RO"/>
              </w:rPr>
              <w:t xml:space="preserve"> de unităţi convenţionale aplicată persoanei juridice.</w:t>
            </w:r>
          </w:p>
          <w:p w:rsidR="00067E92" w:rsidRPr="001413D7" w:rsidRDefault="00067E92" w:rsidP="00B27138">
            <w:pPr>
              <w:pStyle w:val="NoSpacing"/>
              <w:ind w:left="142"/>
              <w:jc w:val="both"/>
              <w:rPr>
                <w:rFonts w:ascii="Times New Roman" w:hAnsi="Times New Roman" w:cs="Times New Roman"/>
                <w:noProof/>
                <w:color w:val="000000" w:themeColor="text1"/>
                <w:sz w:val="18"/>
                <w:szCs w:val="18"/>
                <w:lang w:val="ro-RO"/>
              </w:rPr>
            </w:pPr>
          </w:p>
          <w:p w:rsidR="00067E92" w:rsidRPr="001413D7" w:rsidRDefault="003E2FFA" w:rsidP="00FF114E">
            <w:pPr>
              <w:pStyle w:val="NoSpacing"/>
              <w:jc w:val="center"/>
              <w:rPr>
                <w:rFonts w:ascii="Times New Roman" w:hAnsi="Times New Roman" w:cs="Times New Roman"/>
                <w:b/>
                <w:noProof/>
                <w:color w:val="000000" w:themeColor="text1"/>
                <w:sz w:val="18"/>
                <w:szCs w:val="18"/>
                <w:lang w:val="ro-RO"/>
              </w:rPr>
            </w:pPr>
            <w:r w:rsidRPr="001413D7">
              <w:rPr>
                <w:rFonts w:ascii="Times New Roman" w:hAnsi="Times New Roman" w:cs="Times New Roman"/>
                <w:b/>
                <w:noProof/>
                <w:color w:val="000000" w:themeColor="text1"/>
                <w:sz w:val="18"/>
                <w:szCs w:val="18"/>
                <w:lang w:val="ro-RO"/>
              </w:rPr>
              <w:t>Încălcarea regulilor de declarare a averii şi intereselor personale (Articolul 330</w:t>
            </w:r>
            <w:r w:rsidRPr="001413D7">
              <w:rPr>
                <w:rFonts w:ascii="Times New Roman" w:hAnsi="Times New Roman" w:cs="Times New Roman"/>
                <w:b/>
                <w:noProof/>
                <w:color w:val="000000" w:themeColor="text1"/>
                <w:sz w:val="18"/>
                <w:szCs w:val="18"/>
                <w:vertAlign w:val="superscript"/>
                <w:lang w:val="ro-RO"/>
              </w:rPr>
              <w:t>2</w:t>
            </w:r>
            <w:r w:rsidRPr="001413D7">
              <w:rPr>
                <w:rFonts w:ascii="Times New Roman" w:hAnsi="Times New Roman" w:cs="Times New Roman"/>
                <w:b/>
                <w:noProof/>
                <w:color w:val="000000" w:themeColor="text1"/>
                <w:sz w:val="18"/>
                <w:szCs w:val="18"/>
                <w:lang w:val="ro-RO"/>
              </w:rPr>
              <w:t>)</w:t>
            </w:r>
          </w:p>
          <w:p w:rsidR="003E2FFA" w:rsidRPr="001413D7" w:rsidRDefault="003E2FFA" w:rsidP="00123098">
            <w:pPr>
              <w:pStyle w:val="NoSpacing"/>
              <w:ind w:left="142"/>
              <w:jc w:val="both"/>
              <w:rPr>
                <w:rFonts w:ascii="Times New Roman" w:hAnsi="Times New Roman" w:cs="Times New Roman"/>
                <w:noProof/>
                <w:color w:val="000000" w:themeColor="text1"/>
                <w:sz w:val="18"/>
                <w:szCs w:val="18"/>
                <w:lang w:val="ro-RO"/>
              </w:rPr>
            </w:pPr>
            <w:r w:rsidRPr="001413D7">
              <w:rPr>
                <w:rFonts w:ascii="Times New Roman" w:hAnsi="Times New Roman" w:cs="Times New Roman"/>
                <w:noProof/>
                <w:color w:val="000000" w:themeColor="text1"/>
                <w:sz w:val="18"/>
                <w:szCs w:val="18"/>
                <w:lang w:val="ro-RO"/>
              </w:rPr>
              <w:t xml:space="preserve">(1) Depunerea tardivă a declaraţiei de avere şi interese personale de către persoana obligată să o depună în condiţiile Legii nr.133 din 17 iunie 2016 privind declararea averii şi intereselor personale, se sancţionează cu amendă de la </w:t>
            </w:r>
            <w:r w:rsidRPr="001413D7">
              <w:rPr>
                <w:rFonts w:ascii="Times New Roman" w:hAnsi="Times New Roman" w:cs="Times New Roman"/>
                <w:b/>
                <w:noProof/>
                <w:color w:val="000000" w:themeColor="text1"/>
                <w:sz w:val="18"/>
                <w:szCs w:val="18"/>
                <w:lang w:val="ro-RO"/>
              </w:rPr>
              <w:t>30</w:t>
            </w:r>
            <w:r w:rsidRPr="001413D7">
              <w:rPr>
                <w:rFonts w:ascii="Times New Roman" w:hAnsi="Times New Roman" w:cs="Times New Roman"/>
                <w:noProof/>
                <w:color w:val="000000" w:themeColor="text1"/>
                <w:sz w:val="18"/>
                <w:szCs w:val="18"/>
                <w:lang w:val="ro-RO"/>
              </w:rPr>
              <w:t xml:space="preserve"> la </w:t>
            </w:r>
            <w:r w:rsidRPr="001413D7">
              <w:rPr>
                <w:rFonts w:ascii="Times New Roman" w:hAnsi="Times New Roman" w:cs="Times New Roman"/>
                <w:b/>
                <w:noProof/>
                <w:color w:val="000000" w:themeColor="text1"/>
                <w:sz w:val="18"/>
                <w:szCs w:val="18"/>
                <w:lang w:val="ro-RO"/>
              </w:rPr>
              <w:t>60</w:t>
            </w:r>
            <w:r w:rsidRPr="001413D7">
              <w:rPr>
                <w:rFonts w:ascii="Times New Roman" w:hAnsi="Times New Roman" w:cs="Times New Roman"/>
                <w:noProof/>
                <w:color w:val="000000" w:themeColor="text1"/>
                <w:sz w:val="18"/>
                <w:szCs w:val="18"/>
                <w:lang w:val="ro-RO"/>
              </w:rPr>
              <w:t xml:space="preserve"> de unităţi convenţionale.</w:t>
            </w:r>
          </w:p>
          <w:p w:rsidR="003E2FFA" w:rsidRPr="001413D7" w:rsidRDefault="003E2FFA" w:rsidP="00123098">
            <w:pPr>
              <w:pStyle w:val="NoSpacing"/>
              <w:ind w:left="142"/>
              <w:jc w:val="both"/>
              <w:rPr>
                <w:rFonts w:ascii="Times New Roman" w:hAnsi="Times New Roman" w:cs="Times New Roman"/>
                <w:noProof/>
                <w:color w:val="000000" w:themeColor="text1"/>
                <w:sz w:val="18"/>
                <w:szCs w:val="18"/>
                <w:lang w:val="ro-RO"/>
              </w:rPr>
            </w:pPr>
            <w:r w:rsidRPr="001413D7">
              <w:rPr>
                <w:rFonts w:ascii="Times New Roman" w:hAnsi="Times New Roman" w:cs="Times New Roman"/>
                <w:noProof/>
                <w:color w:val="000000" w:themeColor="text1"/>
                <w:sz w:val="18"/>
                <w:szCs w:val="18"/>
                <w:lang w:val="ro-RO"/>
              </w:rPr>
              <w:t>(2) Nedepunerea declaraţiei de avere şi interese personale de către persoana obligată să o depună</w:t>
            </w:r>
          </w:p>
          <w:p w:rsidR="003E2FFA" w:rsidRPr="001413D7" w:rsidRDefault="003E2FFA" w:rsidP="00123098">
            <w:pPr>
              <w:pStyle w:val="NoSpacing"/>
              <w:ind w:left="142"/>
              <w:jc w:val="both"/>
              <w:rPr>
                <w:rFonts w:ascii="Times New Roman" w:hAnsi="Times New Roman" w:cs="Times New Roman"/>
                <w:noProof/>
                <w:color w:val="000000" w:themeColor="text1"/>
                <w:sz w:val="18"/>
                <w:szCs w:val="18"/>
                <w:lang w:val="ro-RO"/>
              </w:rPr>
            </w:pPr>
            <w:r w:rsidRPr="001413D7">
              <w:rPr>
                <w:rFonts w:ascii="Times New Roman" w:hAnsi="Times New Roman" w:cs="Times New Roman"/>
                <w:noProof/>
                <w:color w:val="000000" w:themeColor="text1"/>
                <w:sz w:val="18"/>
                <w:szCs w:val="18"/>
                <w:lang w:val="ro-RO"/>
              </w:rPr>
              <w:t xml:space="preserve">se sancţionează cu amendă de la </w:t>
            </w:r>
            <w:r w:rsidRPr="001413D7">
              <w:rPr>
                <w:rFonts w:ascii="Times New Roman" w:hAnsi="Times New Roman" w:cs="Times New Roman"/>
                <w:b/>
                <w:noProof/>
                <w:color w:val="000000" w:themeColor="text1"/>
                <w:sz w:val="18"/>
                <w:szCs w:val="18"/>
                <w:lang w:val="ro-RO"/>
              </w:rPr>
              <w:t>60</w:t>
            </w:r>
            <w:r w:rsidRPr="001413D7">
              <w:rPr>
                <w:rFonts w:ascii="Times New Roman" w:hAnsi="Times New Roman" w:cs="Times New Roman"/>
                <w:noProof/>
                <w:color w:val="000000" w:themeColor="text1"/>
                <w:sz w:val="18"/>
                <w:szCs w:val="18"/>
                <w:lang w:val="ro-RO"/>
              </w:rPr>
              <w:t xml:space="preserve"> la </w:t>
            </w:r>
            <w:r w:rsidRPr="001413D7">
              <w:rPr>
                <w:rFonts w:ascii="Times New Roman" w:hAnsi="Times New Roman" w:cs="Times New Roman"/>
                <w:b/>
                <w:noProof/>
                <w:color w:val="000000" w:themeColor="text1"/>
                <w:sz w:val="18"/>
                <w:szCs w:val="18"/>
                <w:lang w:val="ro-RO"/>
              </w:rPr>
              <w:t>90</w:t>
            </w:r>
            <w:r w:rsidRPr="001413D7">
              <w:rPr>
                <w:rFonts w:ascii="Times New Roman" w:hAnsi="Times New Roman" w:cs="Times New Roman"/>
                <w:noProof/>
                <w:color w:val="000000" w:themeColor="text1"/>
                <w:sz w:val="18"/>
                <w:szCs w:val="18"/>
                <w:lang w:val="ro-RO"/>
              </w:rPr>
              <w:t xml:space="preserve"> de unităţi convenţionale.</w:t>
            </w:r>
          </w:p>
          <w:p w:rsidR="003E2FFA" w:rsidRPr="001413D7" w:rsidRDefault="003E2FFA" w:rsidP="00123098">
            <w:pPr>
              <w:pStyle w:val="NoSpacing"/>
              <w:ind w:left="142"/>
              <w:jc w:val="both"/>
              <w:rPr>
                <w:rFonts w:ascii="Times New Roman" w:hAnsi="Times New Roman" w:cs="Times New Roman"/>
                <w:noProof/>
                <w:color w:val="000000" w:themeColor="text1"/>
                <w:sz w:val="18"/>
                <w:szCs w:val="18"/>
                <w:lang w:val="ro-RO"/>
              </w:rPr>
            </w:pPr>
            <w:r w:rsidRPr="001413D7">
              <w:rPr>
                <w:rFonts w:ascii="Times New Roman" w:hAnsi="Times New Roman" w:cs="Times New Roman"/>
                <w:noProof/>
                <w:color w:val="000000" w:themeColor="text1"/>
                <w:sz w:val="18"/>
                <w:szCs w:val="18"/>
                <w:lang w:val="ro-RO"/>
              </w:rPr>
              <w:t xml:space="preserve">(3) Neprezentarea sau refuzul prezentării informaţiei privind averea şi veniturile de către membrii familiei şi/sau concubinul/concubinase sancţionează cu amendă de la </w:t>
            </w:r>
            <w:r w:rsidRPr="001413D7">
              <w:rPr>
                <w:rFonts w:ascii="Times New Roman" w:hAnsi="Times New Roman" w:cs="Times New Roman"/>
                <w:b/>
                <w:noProof/>
                <w:color w:val="000000" w:themeColor="text1"/>
                <w:sz w:val="18"/>
                <w:szCs w:val="18"/>
                <w:lang w:val="ro-RO"/>
              </w:rPr>
              <w:t>60</w:t>
            </w:r>
            <w:r w:rsidRPr="001413D7">
              <w:rPr>
                <w:rFonts w:ascii="Times New Roman" w:hAnsi="Times New Roman" w:cs="Times New Roman"/>
                <w:noProof/>
                <w:color w:val="000000" w:themeColor="text1"/>
                <w:sz w:val="18"/>
                <w:szCs w:val="18"/>
                <w:lang w:val="ro-RO"/>
              </w:rPr>
              <w:t xml:space="preserve"> la </w:t>
            </w:r>
            <w:r w:rsidRPr="001413D7">
              <w:rPr>
                <w:rFonts w:ascii="Times New Roman" w:hAnsi="Times New Roman" w:cs="Times New Roman"/>
                <w:b/>
                <w:noProof/>
                <w:color w:val="000000" w:themeColor="text1"/>
                <w:sz w:val="18"/>
                <w:szCs w:val="18"/>
                <w:lang w:val="ro-RO"/>
              </w:rPr>
              <w:t>90</w:t>
            </w:r>
            <w:r w:rsidRPr="001413D7">
              <w:rPr>
                <w:rFonts w:ascii="Times New Roman" w:hAnsi="Times New Roman" w:cs="Times New Roman"/>
                <w:noProof/>
                <w:color w:val="000000" w:themeColor="text1"/>
                <w:sz w:val="18"/>
                <w:szCs w:val="18"/>
                <w:lang w:val="ro-RO"/>
              </w:rPr>
              <w:t xml:space="preserve"> de unităţi convenţionale.</w:t>
            </w:r>
          </w:p>
          <w:p w:rsidR="00CE1E3B" w:rsidRPr="000F7178" w:rsidRDefault="00CE1E3B" w:rsidP="000D45C8">
            <w:pPr>
              <w:pStyle w:val="BlockText"/>
              <w:rPr>
                <w:noProof/>
                <w:color w:val="000000" w:themeColor="text1"/>
                <w:lang w:val="ro-RO"/>
              </w:rPr>
            </w:pPr>
          </w:p>
        </w:tc>
        <w:tc>
          <w:tcPr>
            <w:tcW w:w="4919" w:type="dxa"/>
            <w:shd w:val="clear" w:color="auto" w:fill="FFFFFF" w:themeFill="background1"/>
            <w:tcMar>
              <w:top w:w="288" w:type="dxa"/>
              <w:left w:w="432" w:type="dxa"/>
              <w:right w:w="0" w:type="dxa"/>
            </w:tcMar>
          </w:tcPr>
          <w:p w:rsidR="002A585D" w:rsidRPr="001413D7" w:rsidRDefault="00EB3EE7" w:rsidP="00C06059">
            <w:pPr>
              <w:pStyle w:val="ListParagraph"/>
              <w:spacing w:after="0"/>
              <w:ind w:left="-191" w:right="-283" w:firstLine="191"/>
              <w:jc w:val="center"/>
              <w:rPr>
                <w:rFonts w:ascii="Times New Roman" w:hAnsi="Times New Roman" w:cs="Times New Roman"/>
                <w:b/>
                <w:noProof/>
                <w:color w:val="000000" w:themeColor="text1"/>
                <w:sz w:val="18"/>
                <w:szCs w:val="18"/>
                <w:lang w:val="ro-RO"/>
              </w:rPr>
            </w:pPr>
            <w:r w:rsidRPr="001413D7">
              <w:rPr>
                <w:rFonts w:ascii="Times New Roman" w:hAnsi="Times New Roman" w:cs="Times New Roman"/>
                <w:b/>
                <w:noProof/>
                <w:color w:val="000000" w:themeColor="text1"/>
                <w:sz w:val="18"/>
                <w:szCs w:val="18"/>
                <w:lang w:val="ro-RO"/>
              </w:rPr>
              <w:t>Prevederi de materie penală</w:t>
            </w:r>
          </w:p>
          <w:p w:rsidR="00335A54" w:rsidRPr="001413D7" w:rsidRDefault="00335A54" w:rsidP="00C06059">
            <w:pPr>
              <w:pStyle w:val="ListParagraph"/>
              <w:spacing w:after="0"/>
              <w:ind w:left="-191" w:right="-283" w:firstLine="191"/>
              <w:jc w:val="center"/>
              <w:rPr>
                <w:rFonts w:ascii="Times New Roman" w:hAnsi="Times New Roman" w:cs="Times New Roman"/>
                <w:b/>
                <w:noProof/>
                <w:color w:val="000000" w:themeColor="text1"/>
                <w:sz w:val="18"/>
                <w:szCs w:val="18"/>
                <w:lang w:val="ro-RO"/>
              </w:rPr>
            </w:pPr>
          </w:p>
          <w:p w:rsidR="00F33783" w:rsidRPr="001413D7" w:rsidRDefault="00EB3EE7" w:rsidP="00C06059">
            <w:pPr>
              <w:pStyle w:val="ListParagraph"/>
              <w:spacing w:after="0"/>
              <w:ind w:left="-191" w:right="-283" w:firstLine="191"/>
              <w:jc w:val="center"/>
              <w:rPr>
                <w:rFonts w:ascii="Times New Roman" w:hAnsi="Times New Roman" w:cs="Times New Roman"/>
                <w:b/>
                <w:noProof/>
                <w:color w:val="000000" w:themeColor="text1"/>
                <w:sz w:val="18"/>
                <w:szCs w:val="18"/>
                <w:lang w:val="ro-RO"/>
              </w:rPr>
            </w:pPr>
            <w:r w:rsidRPr="001413D7">
              <w:rPr>
                <w:rFonts w:ascii="Times New Roman" w:hAnsi="Times New Roman" w:cs="Times New Roman"/>
                <w:b/>
                <w:noProof/>
                <w:color w:val="000000" w:themeColor="text1"/>
                <w:sz w:val="18"/>
                <w:szCs w:val="18"/>
                <w:lang w:val="ro-RO"/>
              </w:rPr>
              <w:t xml:space="preserve">Exercitarea atribuţiilor în sectorul public în situaţie </w:t>
            </w:r>
          </w:p>
          <w:p w:rsidR="00474B96" w:rsidRPr="001413D7" w:rsidRDefault="00EB3EE7" w:rsidP="009A4012">
            <w:pPr>
              <w:pStyle w:val="ListParagraph"/>
              <w:spacing w:after="0" w:line="240" w:lineRule="auto"/>
              <w:ind w:left="-191" w:right="-283" w:firstLine="191"/>
              <w:jc w:val="center"/>
              <w:rPr>
                <w:rFonts w:ascii="Times New Roman" w:hAnsi="Times New Roman" w:cs="Times New Roman"/>
                <w:b/>
                <w:noProof/>
                <w:color w:val="000000" w:themeColor="text1"/>
                <w:sz w:val="18"/>
                <w:szCs w:val="18"/>
                <w:lang w:val="ro-RO"/>
              </w:rPr>
            </w:pPr>
            <w:r w:rsidRPr="001413D7">
              <w:rPr>
                <w:rFonts w:ascii="Times New Roman" w:hAnsi="Times New Roman" w:cs="Times New Roman"/>
                <w:b/>
                <w:noProof/>
                <w:color w:val="000000" w:themeColor="text1"/>
                <w:sz w:val="18"/>
                <w:szCs w:val="18"/>
                <w:lang w:val="ro-RO"/>
              </w:rPr>
              <w:t>de conflict de interese (Articolul 326</w:t>
            </w:r>
            <w:r w:rsidRPr="001413D7">
              <w:rPr>
                <w:rFonts w:ascii="Times New Roman" w:hAnsi="Times New Roman" w:cs="Times New Roman"/>
                <w:b/>
                <w:noProof/>
                <w:color w:val="000000" w:themeColor="text1"/>
                <w:sz w:val="18"/>
                <w:szCs w:val="18"/>
                <w:vertAlign w:val="superscript"/>
                <w:lang w:val="ro-RO"/>
              </w:rPr>
              <w:t>1</w:t>
            </w:r>
            <w:r w:rsidRPr="001413D7">
              <w:rPr>
                <w:rFonts w:ascii="Times New Roman" w:hAnsi="Times New Roman" w:cs="Times New Roman"/>
                <w:b/>
                <w:noProof/>
                <w:color w:val="000000" w:themeColor="text1"/>
                <w:sz w:val="18"/>
                <w:szCs w:val="18"/>
                <w:lang w:val="ro-RO"/>
              </w:rPr>
              <w:t>)</w:t>
            </w:r>
          </w:p>
          <w:p w:rsidR="00724AD9" w:rsidRPr="001413D7" w:rsidRDefault="00EB3EE7" w:rsidP="009A4012">
            <w:pPr>
              <w:pStyle w:val="NormalWeb"/>
              <w:spacing w:after="0" w:line="240" w:lineRule="auto"/>
              <w:ind w:left="-191" w:right="142"/>
              <w:jc w:val="both"/>
              <w:rPr>
                <w:noProof/>
                <w:color w:val="000000" w:themeColor="text1"/>
                <w:sz w:val="18"/>
                <w:szCs w:val="18"/>
                <w:lang w:val="ro-RO"/>
              </w:rPr>
            </w:pPr>
            <w:r w:rsidRPr="001413D7">
              <w:rPr>
                <w:noProof/>
                <w:color w:val="000000" w:themeColor="text1"/>
                <w:sz w:val="18"/>
                <w:szCs w:val="18"/>
                <w:lang w:val="ro-RO"/>
              </w:rPr>
              <w:t xml:space="preserve">(1) Fapta persoanei publice care, în exercitarea atribuţiilor de serviciu, a soluţionat cereri, demersuri sau plîngeri, a adoptat un act administrativ, a încheiat, direct sau prin intermediul unei persoane terţe, un act juridic, a luat o decizie sau a participat la luarea unei decizii în vederea obţinerii, directe sau indirecte, a unui avantaj patrimonial a cărui valoare depăşeşte </w:t>
            </w:r>
            <w:r w:rsidRPr="001413D7">
              <w:rPr>
                <w:b/>
                <w:noProof/>
                <w:color w:val="000000" w:themeColor="text1"/>
                <w:sz w:val="18"/>
                <w:szCs w:val="18"/>
                <w:lang w:val="ro-RO"/>
              </w:rPr>
              <w:t>10000</w:t>
            </w:r>
            <w:r w:rsidRPr="001413D7">
              <w:rPr>
                <w:noProof/>
                <w:color w:val="000000" w:themeColor="text1"/>
                <w:sz w:val="18"/>
                <w:szCs w:val="18"/>
                <w:lang w:val="ro-RO"/>
              </w:rPr>
              <w:t xml:space="preserve"> de unităţi convenţionale, pentru sine sau pentru o persoană apropiată în sensul Legii nr.133/2016 privind declararea averii şi a intereselor personale, dacă conflictul de interese nu a fost declarat şi soluţionat în conformitate cu legislaţia privind declararea şi controlul averii şi a intereselor personale, se pedepseşte cu amendă în mărime de la </w:t>
            </w:r>
            <w:r w:rsidRPr="001413D7">
              <w:rPr>
                <w:b/>
                <w:noProof/>
                <w:color w:val="000000" w:themeColor="text1"/>
                <w:sz w:val="18"/>
                <w:szCs w:val="18"/>
                <w:lang w:val="ro-RO"/>
              </w:rPr>
              <w:t>10000</w:t>
            </w:r>
            <w:r w:rsidRPr="001413D7">
              <w:rPr>
                <w:noProof/>
                <w:color w:val="000000" w:themeColor="text1"/>
                <w:sz w:val="18"/>
                <w:szCs w:val="18"/>
                <w:lang w:val="ro-RO"/>
              </w:rPr>
              <w:t xml:space="preserve"> la </w:t>
            </w:r>
            <w:r w:rsidRPr="001413D7">
              <w:rPr>
                <w:b/>
                <w:noProof/>
                <w:color w:val="000000" w:themeColor="text1"/>
                <w:sz w:val="18"/>
                <w:szCs w:val="18"/>
                <w:lang w:val="ro-RO"/>
              </w:rPr>
              <w:t>15000</w:t>
            </w:r>
            <w:r w:rsidRPr="001413D7">
              <w:rPr>
                <w:noProof/>
                <w:color w:val="000000" w:themeColor="text1"/>
                <w:sz w:val="18"/>
                <w:szCs w:val="18"/>
                <w:lang w:val="ro-RO"/>
              </w:rPr>
              <w:t xml:space="preserve"> de unităţi convenţionale sau cu închisoare de pînă la </w:t>
            </w:r>
            <w:r w:rsidRPr="001413D7">
              <w:rPr>
                <w:b/>
                <w:noProof/>
                <w:color w:val="000000" w:themeColor="text1"/>
                <w:sz w:val="18"/>
                <w:szCs w:val="18"/>
                <w:lang w:val="ro-RO"/>
              </w:rPr>
              <w:t>3</w:t>
            </w:r>
            <w:r w:rsidRPr="001413D7">
              <w:rPr>
                <w:noProof/>
                <w:color w:val="000000" w:themeColor="text1"/>
                <w:sz w:val="18"/>
                <w:szCs w:val="18"/>
                <w:lang w:val="ro-RO"/>
              </w:rPr>
              <w:t xml:space="preserve"> ani, în ambele cazuri cu privarea de dreptul de a ocupa funcţii publice pe un termen de la </w:t>
            </w:r>
            <w:r w:rsidRPr="001413D7">
              <w:rPr>
                <w:b/>
                <w:noProof/>
                <w:color w:val="000000" w:themeColor="text1"/>
                <w:sz w:val="18"/>
                <w:szCs w:val="18"/>
                <w:lang w:val="ro-RO"/>
              </w:rPr>
              <w:t>5</w:t>
            </w:r>
            <w:r w:rsidRPr="001413D7">
              <w:rPr>
                <w:noProof/>
                <w:color w:val="000000" w:themeColor="text1"/>
                <w:sz w:val="18"/>
                <w:szCs w:val="18"/>
                <w:lang w:val="ro-RO"/>
              </w:rPr>
              <w:t xml:space="preserve"> la </w:t>
            </w:r>
            <w:r w:rsidRPr="001413D7">
              <w:rPr>
                <w:b/>
                <w:noProof/>
                <w:color w:val="000000" w:themeColor="text1"/>
                <w:sz w:val="18"/>
                <w:szCs w:val="18"/>
                <w:lang w:val="ro-RO"/>
              </w:rPr>
              <w:t>7</w:t>
            </w:r>
            <w:r w:rsidRPr="001413D7">
              <w:rPr>
                <w:noProof/>
                <w:color w:val="000000" w:themeColor="text1"/>
                <w:sz w:val="18"/>
                <w:szCs w:val="18"/>
                <w:lang w:val="ro-RO"/>
              </w:rPr>
              <w:t xml:space="preserve"> ani. </w:t>
            </w:r>
          </w:p>
          <w:p w:rsidR="00EB3EE7" w:rsidRPr="001413D7" w:rsidRDefault="00EB3EE7" w:rsidP="002A6C0A">
            <w:pPr>
              <w:pStyle w:val="NormalWeb"/>
              <w:spacing w:after="0" w:line="240" w:lineRule="auto"/>
              <w:ind w:left="-191" w:right="142"/>
              <w:jc w:val="both"/>
              <w:rPr>
                <w:noProof/>
                <w:color w:val="000000" w:themeColor="text1"/>
                <w:sz w:val="18"/>
                <w:szCs w:val="18"/>
                <w:lang w:val="ro-RO"/>
              </w:rPr>
            </w:pPr>
            <w:r w:rsidRPr="001413D7">
              <w:rPr>
                <w:noProof/>
                <w:color w:val="000000" w:themeColor="text1"/>
                <w:sz w:val="18"/>
                <w:szCs w:val="18"/>
                <w:lang w:val="ro-RO"/>
              </w:rPr>
              <w:t xml:space="preserve">(2) Fapta prevăzută la alin.(1): </w:t>
            </w:r>
          </w:p>
          <w:p w:rsidR="00EB3EE7" w:rsidRPr="001413D7" w:rsidRDefault="00EB3EE7" w:rsidP="002A6C0A">
            <w:pPr>
              <w:pStyle w:val="NormalWeb"/>
              <w:spacing w:after="0" w:line="240" w:lineRule="auto"/>
              <w:ind w:left="-191" w:right="142"/>
              <w:jc w:val="both"/>
              <w:rPr>
                <w:noProof/>
                <w:color w:val="000000" w:themeColor="text1"/>
                <w:sz w:val="18"/>
                <w:szCs w:val="18"/>
                <w:lang w:val="ro-RO"/>
              </w:rPr>
            </w:pPr>
            <w:r w:rsidRPr="001413D7">
              <w:rPr>
                <w:noProof/>
                <w:color w:val="000000" w:themeColor="text1"/>
                <w:sz w:val="18"/>
                <w:szCs w:val="18"/>
                <w:lang w:val="ro-RO"/>
              </w:rPr>
              <w:t>a) săvîrşită de către o persoană cu funcţie de demnitate publică;</w:t>
            </w:r>
          </w:p>
          <w:p w:rsidR="00EB3EE7" w:rsidRPr="001413D7" w:rsidRDefault="00EB3EE7" w:rsidP="002A6C0A">
            <w:pPr>
              <w:pStyle w:val="NormalWeb"/>
              <w:spacing w:after="0" w:line="240" w:lineRule="auto"/>
              <w:ind w:left="-191" w:right="142"/>
              <w:jc w:val="both"/>
              <w:rPr>
                <w:noProof/>
                <w:color w:val="000000" w:themeColor="text1"/>
                <w:sz w:val="18"/>
                <w:szCs w:val="18"/>
                <w:lang w:val="ro-RO"/>
              </w:rPr>
            </w:pPr>
            <w:r w:rsidRPr="001413D7">
              <w:rPr>
                <w:noProof/>
                <w:color w:val="000000" w:themeColor="text1"/>
                <w:sz w:val="18"/>
                <w:szCs w:val="18"/>
                <w:lang w:val="ro-RO"/>
              </w:rPr>
              <w:t>b) săvîrşită în legătură cu negocierea, gestionarea sau executarea mijloacelor financiare din fonduri publice sau din fonduri externe,</w:t>
            </w:r>
          </w:p>
          <w:p w:rsidR="00EB3EE7" w:rsidRPr="001413D7" w:rsidRDefault="00EB3EE7" w:rsidP="002A6C0A">
            <w:pPr>
              <w:pStyle w:val="NormalWeb"/>
              <w:spacing w:after="0" w:line="240" w:lineRule="auto"/>
              <w:ind w:left="-191" w:right="142"/>
              <w:jc w:val="both"/>
              <w:rPr>
                <w:noProof/>
                <w:color w:val="000000" w:themeColor="text1"/>
                <w:sz w:val="18"/>
                <w:szCs w:val="18"/>
                <w:lang w:val="ro-RO"/>
              </w:rPr>
            </w:pPr>
            <w:r w:rsidRPr="001413D7">
              <w:rPr>
                <w:noProof/>
                <w:color w:val="000000" w:themeColor="text1"/>
                <w:sz w:val="18"/>
                <w:szCs w:val="18"/>
                <w:lang w:val="ro-RO"/>
              </w:rPr>
              <w:t xml:space="preserve">se pedepseşte cu amendă în mărime de la </w:t>
            </w:r>
            <w:r w:rsidRPr="001413D7">
              <w:rPr>
                <w:b/>
                <w:noProof/>
                <w:color w:val="000000" w:themeColor="text1"/>
                <w:sz w:val="18"/>
                <w:szCs w:val="18"/>
                <w:lang w:val="ro-RO"/>
              </w:rPr>
              <w:t>15000</w:t>
            </w:r>
            <w:r w:rsidRPr="001413D7">
              <w:rPr>
                <w:noProof/>
                <w:color w:val="000000" w:themeColor="text1"/>
                <w:sz w:val="18"/>
                <w:szCs w:val="18"/>
                <w:lang w:val="ro-RO"/>
              </w:rPr>
              <w:t xml:space="preserve"> la </w:t>
            </w:r>
            <w:r w:rsidRPr="001413D7">
              <w:rPr>
                <w:b/>
                <w:noProof/>
                <w:color w:val="000000" w:themeColor="text1"/>
                <w:sz w:val="18"/>
                <w:szCs w:val="18"/>
                <w:lang w:val="ro-RO"/>
              </w:rPr>
              <w:t>20000</w:t>
            </w:r>
            <w:r w:rsidRPr="001413D7">
              <w:rPr>
                <w:noProof/>
                <w:color w:val="000000" w:themeColor="text1"/>
                <w:sz w:val="18"/>
                <w:szCs w:val="18"/>
                <w:lang w:val="ro-RO"/>
              </w:rPr>
              <w:t xml:space="preserve"> de unităţi convenţionale sau cu închisoare de la </w:t>
            </w:r>
            <w:r w:rsidRPr="001413D7">
              <w:rPr>
                <w:b/>
                <w:noProof/>
                <w:color w:val="000000" w:themeColor="text1"/>
                <w:sz w:val="18"/>
                <w:szCs w:val="18"/>
                <w:lang w:val="ro-RO"/>
              </w:rPr>
              <w:t>2</w:t>
            </w:r>
            <w:r w:rsidRPr="001413D7">
              <w:rPr>
                <w:noProof/>
                <w:color w:val="000000" w:themeColor="text1"/>
                <w:sz w:val="18"/>
                <w:szCs w:val="18"/>
                <w:lang w:val="ro-RO"/>
              </w:rPr>
              <w:t xml:space="preserve"> la </w:t>
            </w:r>
            <w:r w:rsidRPr="001413D7">
              <w:rPr>
                <w:b/>
                <w:noProof/>
                <w:color w:val="000000" w:themeColor="text1"/>
                <w:sz w:val="18"/>
                <w:szCs w:val="18"/>
                <w:lang w:val="ro-RO"/>
              </w:rPr>
              <w:t>5</w:t>
            </w:r>
            <w:r w:rsidRPr="001413D7">
              <w:rPr>
                <w:noProof/>
                <w:color w:val="000000" w:themeColor="text1"/>
                <w:sz w:val="18"/>
                <w:szCs w:val="18"/>
                <w:lang w:val="ro-RO"/>
              </w:rPr>
              <w:t xml:space="preserve"> ani, în ambele cazuri cu privarea de dreptul de a ocupa funcţii publice pe un termen de la </w:t>
            </w:r>
            <w:r w:rsidRPr="001413D7">
              <w:rPr>
                <w:b/>
                <w:noProof/>
                <w:color w:val="000000" w:themeColor="text1"/>
                <w:sz w:val="18"/>
                <w:szCs w:val="18"/>
                <w:lang w:val="ro-RO"/>
              </w:rPr>
              <w:t>5</w:t>
            </w:r>
            <w:r w:rsidRPr="001413D7">
              <w:rPr>
                <w:noProof/>
                <w:color w:val="000000" w:themeColor="text1"/>
                <w:sz w:val="18"/>
                <w:szCs w:val="18"/>
                <w:lang w:val="ro-RO"/>
              </w:rPr>
              <w:t xml:space="preserve"> la </w:t>
            </w:r>
            <w:r w:rsidRPr="001413D7">
              <w:rPr>
                <w:b/>
                <w:noProof/>
                <w:color w:val="000000" w:themeColor="text1"/>
                <w:sz w:val="18"/>
                <w:szCs w:val="18"/>
                <w:lang w:val="ro-RO"/>
              </w:rPr>
              <w:t>10</w:t>
            </w:r>
            <w:r w:rsidRPr="001413D7">
              <w:rPr>
                <w:noProof/>
                <w:color w:val="000000" w:themeColor="text1"/>
                <w:sz w:val="18"/>
                <w:szCs w:val="18"/>
                <w:lang w:val="ro-RO"/>
              </w:rPr>
              <w:t xml:space="preserve"> ani. </w:t>
            </w:r>
          </w:p>
          <w:p w:rsidR="007B5A92" w:rsidRPr="001413D7" w:rsidRDefault="00EB3EE7" w:rsidP="002A6C0A">
            <w:pPr>
              <w:pStyle w:val="NormalWeb"/>
              <w:spacing w:after="0" w:line="240" w:lineRule="auto"/>
              <w:ind w:left="-191" w:right="142"/>
              <w:jc w:val="both"/>
              <w:rPr>
                <w:noProof/>
                <w:color w:val="000000" w:themeColor="text1"/>
                <w:sz w:val="18"/>
                <w:szCs w:val="18"/>
                <w:lang w:val="ro-RO"/>
              </w:rPr>
            </w:pPr>
            <w:r w:rsidRPr="001413D7">
              <w:rPr>
                <w:noProof/>
                <w:color w:val="000000" w:themeColor="text1"/>
                <w:sz w:val="18"/>
                <w:szCs w:val="18"/>
                <w:lang w:val="ro-RO"/>
              </w:rPr>
              <w:t>(3) Dispoziţiile prezentului articol nu se aplică în cazul emiterii, aprobării sau adoptării unor acte normative.</w:t>
            </w:r>
          </w:p>
          <w:p w:rsidR="00335A54" w:rsidRPr="001413D7" w:rsidRDefault="00335A54" w:rsidP="002A6C0A">
            <w:pPr>
              <w:pStyle w:val="NormalWeb"/>
              <w:spacing w:after="0" w:line="240" w:lineRule="auto"/>
              <w:ind w:left="-191" w:right="142"/>
              <w:jc w:val="both"/>
              <w:rPr>
                <w:b/>
                <w:noProof/>
                <w:color w:val="000000" w:themeColor="text1"/>
                <w:sz w:val="18"/>
                <w:szCs w:val="18"/>
                <w:lang w:val="ro-RO"/>
              </w:rPr>
            </w:pPr>
          </w:p>
          <w:p w:rsidR="002A6C0A" w:rsidRPr="001413D7" w:rsidRDefault="002A6C0A" w:rsidP="002A6C0A">
            <w:pPr>
              <w:pStyle w:val="NormalWeb"/>
              <w:spacing w:after="0" w:line="240" w:lineRule="auto"/>
              <w:ind w:left="-191" w:right="142"/>
              <w:jc w:val="center"/>
              <w:rPr>
                <w:b/>
                <w:noProof/>
                <w:color w:val="000000" w:themeColor="text1"/>
                <w:sz w:val="18"/>
                <w:szCs w:val="18"/>
                <w:lang w:val="ro-RO"/>
              </w:rPr>
            </w:pPr>
            <w:r w:rsidRPr="001413D7">
              <w:rPr>
                <w:b/>
                <w:noProof/>
                <w:color w:val="000000" w:themeColor="text1"/>
                <w:sz w:val="18"/>
                <w:szCs w:val="18"/>
                <w:lang w:val="ro-RO"/>
              </w:rPr>
              <w:t>Falsul în declaraţii</w:t>
            </w:r>
            <w:r w:rsidR="00DE41F9" w:rsidRPr="001413D7">
              <w:rPr>
                <w:b/>
                <w:noProof/>
                <w:color w:val="000000" w:themeColor="text1"/>
                <w:sz w:val="18"/>
                <w:szCs w:val="18"/>
                <w:lang w:val="ro-RO"/>
              </w:rPr>
              <w:t xml:space="preserve"> (Articolul 352</w:t>
            </w:r>
            <w:r w:rsidR="00DE41F9" w:rsidRPr="001413D7">
              <w:rPr>
                <w:b/>
                <w:noProof/>
                <w:color w:val="000000" w:themeColor="text1"/>
                <w:sz w:val="18"/>
                <w:szCs w:val="18"/>
                <w:vertAlign w:val="superscript"/>
                <w:lang w:val="ro-RO"/>
              </w:rPr>
              <w:t>1</w:t>
            </w:r>
            <w:r w:rsidR="00DE41F9" w:rsidRPr="001413D7">
              <w:rPr>
                <w:b/>
                <w:noProof/>
                <w:color w:val="000000" w:themeColor="text1"/>
                <w:sz w:val="18"/>
                <w:szCs w:val="18"/>
                <w:lang w:val="ro-RO"/>
              </w:rPr>
              <w:t>)</w:t>
            </w:r>
          </w:p>
          <w:p w:rsidR="002A6C0A" w:rsidRPr="001413D7" w:rsidRDefault="002A6C0A" w:rsidP="002A6C0A">
            <w:pPr>
              <w:pStyle w:val="NormalWeb"/>
              <w:spacing w:after="0" w:line="240" w:lineRule="auto"/>
              <w:ind w:left="-191" w:right="142"/>
              <w:jc w:val="both"/>
              <w:rPr>
                <w:noProof/>
                <w:color w:val="000000" w:themeColor="text1"/>
                <w:sz w:val="18"/>
                <w:szCs w:val="18"/>
                <w:lang w:val="ro-RO"/>
              </w:rPr>
            </w:pPr>
            <w:r w:rsidRPr="001413D7">
              <w:rPr>
                <w:noProof/>
                <w:color w:val="000000" w:themeColor="text1"/>
                <w:sz w:val="18"/>
                <w:szCs w:val="18"/>
                <w:lang w:val="ro-RO"/>
              </w:rPr>
              <w:t>(1) Declaraţia necorespunzătoare adevărului, făcută unui organ competent în vederea producerii unor consecinţe juridice, pentru sine sau pentru o terţă persoană, atunci cînd, potrivit legii sau împrejurărilor, declaraţia serveşte pentru producerea acestor consecinţe,</w:t>
            </w:r>
          </w:p>
          <w:p w:rsidR="002A6C0A" w:rsidRPr="001413D7" w:rsidRDefault="002A6C0A" w:rsidP="002A6C0A">
            <w:pPr>
              <w:pStyle w:val="NormalWeb"/>
              <w:spacing w:after="0" w:line="240" w:lineRule="auto"/>
              <w:ind w:left="-191" w:right="142"/>
              <w:jc w:val="both"/>
              <w:rPr>
                <w:noProof/>
                <w:color w:val="000000" w:themeColor="text1"/>
                <w:sz w:val="18"/>
                <w:szCs w:val="18"/>
                <w:lang w:val="ro-RO"/>
              </w:rPr>
            </w:pPr>
            <w:r w:rsidRPr="001413D7">
              <w:rPr>
                <w:noProof/>
                <w:color w:val="000000" w:themeColor="text1"/>
                <w:sz w:val="18"/>
                <w:szCs w:val="18"/>
                <w:lang w:val="ro-RO"/>
              </w:rPr>
              <w:t xml:space="preserve">se pedepseşte cu amendă în mărime de pînă la </w:t>
            </w:r>
            <w:r w:rsidRPr="001413D7">
              <w:rPr>
                <w:b/>
                <w:noProof/>
                <w:color w:val="000000" w:themeColor="text1"/>
                <w:sz w:val="18"/>
                <w:szCs w:val="18"/>
                <w:lang w:val="ro-RO"/>
              </w:rPr>
              <w:t>950</w:t>
            </w:r>
            <w:r w:rsidRPr="001413D7">
              <w:rPr>
                <w:noProof/>
                <w:color w:val="000000" w:themeColor="text1"/>
                <w:sz w:val="18"/>
                <w:szCs w:val="18"/>
                <w:lang w:val="ro-RO"/>
              </w:rPr>
              <w:t xml:space="preserve"> unităţi convenţionale sau cu închisoare de pînă la </w:t>
            </w:r>
            <w:r w:rsidRPr="001413D7">
              <w:rPr>
                <w:b/>
                <w:noProof/>
                <w:color w:val="000000" w:themeColor="text1"/>
                <w:sz w:val="18"/>
                <w:szCs w:val="18"/>
                <w:lang w:val="ro-RO"/>
              </w:rPr>
              <w:t>1</w:t>
            </w:r>
            <w:r w:rsidRPr="001413D7">
              <w:rPr>
                <w:noProof/>
                <w:color w:val="000000" w:themeColor="text1"/>
                <w:sz w:val="18"/>
                <w:szCs w:val="18"/>
                <w:lang w:val="ro-RO"/>
              </w:rPr>
              <w:t xml:space="preserve"> an cu privarea de dreptul de a ocupa anumite funcţii sau de a exercita o anumită activitate pe un termen de pînă la </w:t>
            </w:r>
            <w:r w:rsidRPr="001413D7">
              <w:rPr>
                <w:b/>
                <w:noProof/>
                <w:color w:val="000000" w:themeColor="text1"/>
                <w:sz w:val="18"/>
                <w:szCs w:val="18"/>
                <w:lang w:val="ro-RO"/>
              </w:rPr>
              <w:t>5</w:t>
            </w:r>
            <w:r w:rsidRPr="001413D7">
              <w:rPr>
                <w:noProof/>
                <w:color w:val="000000" w:themeColor="text1"/>
                <w:sz w:val="18"/>
                <w:szCs w:val="18"/>
                <w:lang w:val="ro-RO"/>
              </w:rPr>
              <w:t xml:space="preserve"> ani.</w:t>
            </w:r>
          </w:p>
          <w:p w:rsidR="002A6C0A" w:rsidRPr="001413D7" w:rsidRDefault="002A6C0A" w:rsidP="002A6C0A">
            <w:pPr>
              <w:pStyle w:val="NormalWeb"/>
              <w:spacing w:after="0" w:line="240" w:lineRule="auto"/>
              <w:ind w:left="-191" w:right="142"/>
              <w:jc w:val="both"/>
              <w:rPr>
                <w:noProof/>
                <w:color w:val="000000" w:themeColor="text1"/>
                <w:sz w:val="18"/>
                <w:szCs w:val="18"/>
                <w:lang w:val="ro-RO"/>
              </w:rPr>
            </w:pPr>
            <w:r w:rsidRPr="001413D7">
              <w:rPr>
                <w:noProof/>
                <w:color w:val="000000" w:themeColor="text1"/>
                <w:sz w:val="18"/>
                <w:szCs w:val="18"/>
                <w:lang w:val="ro-RO"/>
              </w:rPr>
              <w:t>(2) Includerea intenţionată a unor date incomplete sau false, neincluderea intenţionată a unor date în declaraţia de avere şi interese personale</w:t>
            </w:r>
          </w:p>
          <w:p w:rsidR="007B5A92" w:rsidRPr="001413D7" w:rsidRDefault="002A6C0A" w:rsidP="002A6C0A">
            <w:pPr>
              <w:pStyle w:val="NormalWeb"/>
              <w:spacing w:after="0" w:line="240" w:lineRule="auto"/>
              <w:ind w:left="-191" w:right="142"/>
              <w:jc w:val="both"/>
              <w:rPr>
                <w:noProof/>
                <w:color w:val="000000" w:themeColor="text1"/>
                <w:sz w:val="18"/>
                <w:szCs w:val="18"/>
                <w:lang w:val="ro-RO"/>
              </w:rPr>
            </w:pPr>
            <w:r w:rsidRPr="001413D7">
              <w:rPr>
                <w:noProof/>
                <w:color w:val="000000" w:themeColor="text1"/>
                <w:sz w:val="18"/>
                <w:szCs w:val="18"/>
                <w:lang w:val="ro-RO"/>
              </w:rPr>
              <w:t xml:space="preserve">se pedepsesc cu amendă în mărime de la </w:t>
            </w:r>
            <w:r w:rsidRPr="001413D7">
              <w:rPr>
                <w:b/>
                <w:noProof/>
                <w:color w:val="000000" w:themeColor="text1"/>
                <w:sz w:val="18"/>
                <w:szCs w:val="18"/>
                <w:lang w:val="ro-RO"/>
              </w:rPr>
              <w:t>400</w:t>
            </w:r>
            <w:r w:rsidRPr="001413D7">
              <w:rPr>
                <w:noProof/>
                <w:color w:val="000000" w:themeColor="text1"/>
                <w:sz w:val="18"/>
                <w:szCs w:val="18"/>
                <w:lang w:val="ro-RO"/>
              </w:rPr>
              <w:t xml:space="preserve"> la </w:t>
            </w:r>
            <w:r w:rsidRPr="001413D7">
              <w:rPr>
                <w:b/>
                <w:noProof/>
                <w:color w:val="000000" w:themeColor="text1"/>
                <w:sz w:val="18"/>
                <w:szCs w:val="18"/>
                <w:lang w:val="ro-RO"/>
              </w:rPr>
              <w:t>600</w:t>
            </w:r>
            <w:r w:rsidRPr="001413D7">
              <w:rPr>
                <w:noProof/>
                <w:color w:val="000000" w:themeColor="text1"/>
                <w:sz w:val="18"/>
                <w:szCs w:val="18"/>
                <w:lang w:val="ro-RO"/>
              </w:rPr>
              <w:t xml:space="preserve"> unităţi convenţionale sau cu închisoare de pînă la </w:t>
            </w:r>
            <w:r w:rsidRPr="001413D7">
              <w:rPr>
                <w:b/>
                <w:noProof/>
                <w:color w:val="000000" w:themeColor="text1"/>
                <w:sz w:val="18"/>
                <w:szCs w:val="18"/>
                <w:lang w:val="ro-RO"/>
              </w:rPr>
              <w:t>1</w:t>
            </w:r>
            <w:r w:rsidRPr="001413D7">
              <w:rPr>
                <w:noProof/>
                <w:color w:val="000000" w:themeColor="text1"/>
                <w:sz w:val="18"/>
                <w:szCs w:val="18"/>
                <w:lang w:val="ro-RO"/>
              </w:rPr>
              <w:t xml:space="preserve"> an, în ambele cazuri cu privarea de dreptul de a ocupa anumite funcţii sau</w:t>
            </w:r>
            <w:r w:rsidRPr="001413D7">
              <w:rPr>
                <w:b/>
                <w:noProof/>
                <w:color w:val="000000" w:themeColor="text1"/>
                <w:sz w:val="18"/>
                <w:szCs w:val="18"/>
                <w:lang w:val="ro-RO"/>
              </w:rPr>
              <w:t xml:space="preserve"> </w:t>
            </w:r>
            <w:r w:rsidRPr="001413D7">
              <w:rPr>
                <w:noProof/>
                <w:color w:val="000000" w:themeColor="text1"/>
                <w:sz w:val="18"/>
                <w:szCs w:val="18"/>
                <w:lang w:val="ro-RO"/>
              </w:rPr>
              <w:t xml:space="preserve">de a exercita o anumită activitate pe un termen de la </w:t>
            </w:r>
            <w:r w:rsidRPr="001413D7">
              <w:rPr>
                <w:b/>
                <w:noProof/>
                <w:color w:val="000000" w:themeColor="text1"/>
                <w:sz w:val="18"/>
                <w:szCs w:val="18"/>
                <w:lang w:val="ro-RO"/>
              </w:rPr>
              <w:t>2</w:t>
            </w:r>
            <w:r w:rsidRPr="001413D7">
              <w:rPr>
                <w:noProof/>
                <w:color w:val="000000" w:themeColor="text1"/>
                <w:sz w:val="18"/>
                <w:szCs w:val="18"/>
                <w:lang w:val="ro-RO"/>
              </w:rPr>
              <w:t xml:space="preserve"> la </w:t>
            </w:r>
            <w:r w:rsidRPr="001413D7">
              <w:rPr>
                <w:b/>
                <w:noProof/>
                <w:color w:val="000000" w:themeColor="text1"/>
                <w:sz w:val="18"/>
                <w:szCs w:val="18"/>
                <w:lang w:val="ro-RO"/>
              </w:rPr>
              <w:t>5</w:t>
            </w:r>
            <w:r w:rsidRPr="001413D7">
              <w:rPr>
                <w:noProof/>
                <w:color w:val="000000" w:themeColor="text1"/>
                <w:sz w:val="18"/>
                <w:szCs w:val="18"/>
                <w:lang w:val="ro-RO"/>
              </w:rPr>
              <w:t xml:space="preserve"> ani.</w:t>
            </w:r>
          </w:p>
          <w:p w:rsidR="002A6C0A" w:rsidRPr="002A6C0A" w:rsidRDefault="002A6C0A" w:rsidP="002A6C0A">
            <w:pPr>
              <w:pStyle w:val="NormalWeb"/>
              <w:spacing w:after="0" w:line="240" w:lineRule="auto"/>
              <w:ind w:left="-191" w:right="142"/>
              <w:jc w:val="both"/>
              <w:rPr>
                <w:noProof/>
                <w:color w:val="000000" w:themeColor="text1"/>
                <w:sz w:val="18"/>
                <w:szCs w:val="18"/>
                <w:lang w:val="ro-RO"/>
              </w:rPr>
            </w:pPr>
          </w:p>
          <w:p w:rsidR="000F7178" w:rsidRPr="002A6C0A" w:rsidRDefault="000F7178" w:rsidP="007B5A92">
            <w:pPr>
              <w:pStyle w:val="NormalWeb"/>
              <w:spacing w:after="0"/>
              <w:ind w:left="-191" w:right="142"/>
              <w:jc w:val="center"/>
              <w:rPr>
                <w:noProof/>
                <w:color w:val="000000" w:themeColor="text1"/>
                <w:sz w:val="20"/>
                <w:szCs w:val="20"/>
                <w:lang w:val="ro-RO"/>
              </w:rPr>
            </w:pPr>
          </w:p>
          <w:p w:rsidR="000F7178" w:rsidRDefault="000F7178" w:rsidP="007B5A92">
            <w:pPr>
              <w:pStyle w:val="NormalWeb"/>
              <w:spacing w:after="0"/>
              <w:ind w:left="-191" w:right="142"/>
              <w:jc w:val="center"/>
              <w:rPr>
                <w:noProof/>
                <w:color w:val="000000" w:themeColor="text1"/>
                <w:sz w:val="20"/>
                <w:szCs w:val="20"/>
                <w:lang w:val="ro-RO"/>
              </w:rPr>
            </w:pPr>
          </w:p>
          <w:p w:rsidR="000F7178" w:rsidRDefault="000F7178" w:rsidP="007B5A92">
            <w:pPr>
              <w:pStyle w:val="NormalWeb"/>
              <w:spacing w:after="0"/>
              <w:ind w:left="-191" w:right="142"/>
              <w:jc w:val="center"/>
              <w:rPr>
                <w:noProof/>
                <w:color w:val="000000" w:themeColor="text1"/>
                <w:sz w:val="20"/>
                <w:szCs w:val="20"/>
                <w:lang w:val="ro-RO"/>
              </w:rPr>
            </w:pPr>
          </w:p>
          <w:p w:rsidR="00830EEE" w:rsidRPr="000F7178" w:rsidRDefault="00830EEE" w:rsidP="007B5A92">
            <w:pPr>
              <w:pStyle w:val="NormalWeb"/>
              <w:spacing w:after="0"/>
              <w:ind w:left="-191" w:right="142"/>
              <w:jc w:val="center"/>
              <w:rPr>
                <w:b/>
                <w:noProof/>
                <w:color w:val="000000" w:themeColor="text1"/>
                <w:sz w:val="18"/>
                <w:szCs w:val="18"/>
                <w:lang w:val="ro-RO"/>
              </w:rPr>
            </w:pPr>
          </w:p>
        </w:tc>
        <w:tc>
          <w:tcPr>
            <w:tcW w:w="708" w:type="dxa"/>
            <w:shd w:val="clear" w:color="auto" w:fill="FFFFFF" w:themeFill="background1"/>
            <w:tcMar>
              <w:top w:w="288" w:type="dxa"/>
              <w:right w:w="432" w:type="dxa"/>
            </w:tcMar>
          </w:tcPr>
          <w:p w:rsidR="00CE1E3B" w:rsidRPr="000F7178" w:rsidRDefault="00EA697A" w:rsidP="00CE5EED">
            <w:pPr>
              <w:pStyle w:val="a1"/>
              <w:ind w:right="-283"/>
              <w:jc w:val="both"/>
              <w:rPr>
                <w:noProof/>
                <w:color w:val="000000" w:themeColor="text1"/>
                <w:lang w:val="ro-RO"/>
              </w:rPr>
            </w:pPr>
            <w:r w:rsidRPr="000F7178">
              <w:rPr>
                <w:noProof/>
                <w:color w:val="000000" w:themeColor="text1"/>
                <w:lang w:val="ro-RO"/>
              </w:rPr>
              <w:t>xcxzcxzcxcxsdsdsdsdsds</w:t>
            </w:r>
          </w:p>
        </w:tc>
        <w:tc>
          <w:tcPr>
            <w:tcW w:w="5245" w:type="dxa"/>
            <w:shd w:val="clear" w:color="auto" w:fill="FFFFFF" w:themeFill="background1"/>
            <w:tcMar>
              <w:top w:w="288" w:type="dxa"/>
              <w:left w:w="720" w:type="dxa"/>
            </w:tcMar>
          </w:tcPr>
          <w:p w:rsidR="001C466D" w:rsidRPr="000F7178" w:rsidRDefault="001C466D" w:rsidP="000F7178">
            <w:pPr>
              <w:pStyle w:val="Title"/>
              <w:ind w:left="-294"/>
              <w:rPr>
                <w:noProof/>
                <w:color w:val="000000" w:themeColor="text1"/>
                <w:lang w:val="ro-RO"/>
              </w:rPr>
            </w:pPr>
            <w:r w:rsidRPr="000F7178">
              <w:rPr>
                <w:noProof/>
                <w:color w:val="000000" w:themeColor="text1"/>
                <w:lang w:val="ro-RO"/>
              </w:rPr>
              <w:t xml:space="preserve">       </w:t>
            </w:r>
            <w:r w:rsidR="000D45C8" w:rsidRPr="000F7178">
              <w:rPr>
                <w:noProof/>
                <w:color w:val="000000" w:themeColor="text1"/>
                <w:lang w:val="ro-RO"/>
              </w:rPr>
              <w:t xml:space="preserve"> </w:t>
            </w:r>
            <w:r w:rsidRPr="000F7178">
              <w:rPr>
                <w:noProof/>
                <w:color w:val="000000" w:themeColor="text1"/>
                <w:lang w:eastAsia="ru-RU"/>
              </w:rPr>
              <w:drawing>
                <wp:inline distT="0" distB="0" distL="0" distR="0" wp14:anchorId="35729D37">
                  <wp:extent cx="628015" cy="731520"/>
                  <wp:effectExtent l="0" t="0" r="63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015" cy="731520"/>
                          </a:xfrm>
                          <a:prstGeom prst="rect">
                            <a:avLst/>
                          </a:prstGeom>
                          <a:noFill/>
                        </pic:spPr>
                      </pic:pic>
                    </a:graphicData>
                  </a:graphic>
                </wp:inline>
              </w:drawing>
            </w:r>
          </w:p>
          <w:p w:rsidR="001C466D" w:rsidRPr="000F7178" w:rsidRDefault="001C466D" w:rsidP="000F7178">
            <w:pPr>
              <w:pStyle w:val="Title"/>
              <w:ind w:left="-294"/>
              <w:rPr>
                <w:noProof/>
                <w:color w:val="000000" w:themeColor="text1"/>
                <w:sz w:val="28"/>
                <w:szCs w:val="28"/>
                <w:lang w:val="ro-RO"/>
              </w:rPr>
            </w:pPr>
            <w:r w:rsidRPr="000F7178">
              <w:rPr>
                <w:rFonts w:ascii="Times New Roman" w:hAnsi="Times New Roman" w:cs="Times New Roman"/>
                <w:noProof/>
                <w:color w:val="000000" w:themeColor="text1"/>
                <w:sz w:val="28"/>
                <w:szCs w:val="28"/>
                <w:lang w:val="ro-RO"/>
              </w:rPr>
              <w:t>Autoritatea Națională de Integritate</w:t>
            </w:r>
          </w:p>
          <w:p w:rsidR="00CE1E3B" w:rsidRPr="000F7178" w:rsidRDefault="00CE1E3B" w:rsidP="000F7178">
            <w:pPr>
              <w:pStyle w:val="Subtitle"/>
              <w:spacing w:after="940"/>
              <w:ind w:left="-294"/>
              <w:rPr>
                <w:noProof/>
                <w:color w:val="000000" w:themeColor="text1"/>
                <w:lang w:val="ro-RO"/>
              </w:rPr>
            </w:pPr>
          </w:p>
          <w:p w:rsidR="001C466D" w:rsidRDefault="001C466D" w:rsidP="000F7178">
            <w:pPr>
              <w:pStyle w:val="Subtitle"/>
              <w:spacing w:after="940"/>
              <w:ind w:left="-294"/>
              <w:jc w:val="center"/>
              <w:rPr>
                <w:b/>
                <w:noProof/>
                <w:color w:val="000000" w:themeColor="text1"/>
                <w:sz w:val="28"/>
                <w:szCs w:val="28"/>
                <w:lang w:val="ro-RO" w:eastAsia="ru-RU"/>
              </w:rPr>
            </w:pPr>
          </w:p>
          <w:p w:rsidR="00E76370" w:rsidRPr="000F7178" w:rsidRDefault="00E76370" w:rsidP="00E76370">
            <w:pPr>
              <w:pStyle w:val="Subtitle"/>
              <w:spacing w:after="940"/>
              <w:rPr>
                <w:b/>
                <w:noProof/>
                <w:color w:val="000000" w:themeColor="text1"/>
                <w:sz w:val="28"/>
                <w:szCs w:val="28"/>
                <w:lang w:val="ro-RO" w:eastAsia="ru-RU"/>
              </w:rPr>
            </w:pPr>
          </w:p>
          <w:p w:rsidR="00CA4655" w:rsidRDefault="008050CF" w:rsidP="00B35D62">
            <w:pPr>
              <w:pStyle w:val="Subtitle"/>
              <w:spacing w:after="0" w:line="240" w:lineRule="auto"/>
              <w:ind w:left="-436"/>
              <w:jc w:val="center"/>
              <w:rPr>
                <w:rFonts w:ascii="Times New Roman" w:hAnsi="Times New Roman" w:cs="Times New Roman"/>
                <w:b/>
                <w:noProof/>
                <w:color w:val="000000" w:themeColor="text1"/>
                <w:sz w:val="36"/>
                <w:szCs w:val="36"/>
                <w:lang w:val="ro-RO" w:eastAsia="ru-RU"/>
              </w:rPr>
            </w:pPr>
            <w:r w:rsidRPr="000F7178">
              <w:rPr>
                <w:rFonts w:ascii="Times New Roman" w:hAnsi="Times New Roman" w:cs="Times New Roman"/>
                <w:b/>
                <w:noProof/>
                <w:color w:val="000000" w:themeColor="text1"/>
                <w:sz w:val="36"/>
                <w:szCs w:val="36"/>
                <w:lang w:val="ro-RO" w:eastAsia="ru-RU"/>
              </w:rPr>
              <w:t xml:space="preserve">Răspunderea </w:t>
            </w:r>
          </w:p>
          <w:p w:rsidR="008050CF" w:rsidRPr="000F7178" w:rsidRDefault="008050CF" w:rsidP="00B35D62">
            <w:pPr>
              <w:pStyle w:val="Subtitle"/>
              <w:spacing w:after="0" w:line="240" w:lineRule="auto"/>
              <w:ind w:left="-436"/>
              <w:jc w:val="center"/>
              <w:rPr>
                <w:rFonts w:ascii="Times New Roman" w:hAnsi="Times New Roman" w:cs="Times New Roman"/>
                <w:b/>
                <w:noProof/>
                <w:color w:val="000000" w:themeColor="text1"/>
                <w:sz w:val="36"/>
                <w:szCs w:val="36"/>
                <w:lang w:val="ro-RO" w:eastAsia="ru-RU"/>
              </w:rPr>
            </w:pPr>
            <w:r w:rsidRPr="000F7178">
              <w:rPr>
                <w:rFonts w:ascii="Times New Roman" w:hAnsi="Times New Roman" w:cs="Times New Roman"/>
                <w:b/>
                <w:noProof/>
                <w:color w:val="000000" w:themeColor="text1"/>
                <w:sz w:val="36"/>
                <w:szCs w:val="36"/>
                <w:lang w:val="ro-RO" w:eastAsia="ru-RU"/>
              </w:rPr>
              <w:t xml:space="preserve">contravențională și penală </w:t>
            </w:r>
          </w:p>
          <w:p w:rsidR="0094138F" w:rsidRPr="000F7178" w:rsidRDefault="008050CF" w:rsidP="000F7178">
            <w:pPr>
              <w:pStyle w:val="Subtitle"/>
              <w:spacing w:after="0" w:line="240" w:lineRule="auto"/>
              <w:ind w:left="-294"/>
              <w:jc w:val="center"/>
              <w:rPr>
                <w:rFonts w:ascii="Times New Roman" w:hAnsi="Times New Roman" w:cs="Times New Roman"/>
                <w:b/>
                <w:noProof/>
                <w:color w:val="000000" w:themeColor="text1"/>
                <w:sz w:val="36"/>
                <w:szCs w:val="36"/>
                <w:lang w:val="ro-RO" w:eastAsia="ru-RU"/>
              </w:rPr>
            </w:pPr>
            <w:r w:rsidRPr="000F7178">
              <w:rPr>
                <w:rFonts w:ascii="Times New Roman" w:hAnsi="Times New Roman" w:cs="Times New Roman"/>
                <w:b/>
                <w:noProof/>
                <w:color w:val="000000" w:themeColor="text1"/>
                <w:sz w:val="36"/>
                <w:szCs w:val="36"/>
                <w:lang w:val="ro-RO" w:eastAsia="ru-RU"/>
              </w:rPr>
              <w:t xml:space="preserve">pentru încălcarea legislației speciale </w:t>
            </w:r>
            <w:r w:rsidR="00B415E6">
              <w:rPr>
                <w:rFonts w:ascii="Times New Roman" w:hAnsi="Times New Roman" w:cs="Times New Roman"/>
                <w:b/>
                <w:noProof/>
                <w:color w:val="000000" w:themeColor="text1"/>
                <w:sz w:val="36"/>
                <w:szCs w:val="36"/>
                <w:lang w:val="en-US" w:eastAsia="ru-RU"/>
              </w:rPr>
              <w:t>a</w:t>
            </w:r>
            <w:r w:rsidR="00D10E40">
              <w:rPr>
                <w:rFonts w:ascii="Times New Roman" w:hAnsi="Times New Roman" w:cs="Times New Roman"/>
                <w:b/>
                <w:noProof/>
                <w:color w:val="000000" w:themeColor="text1"/>
                <w:sz w:val="36"/>
                <w:szCs w:val="36"/>
                <w:lang w:val="en-US" w:eastAsia="ru-RU"/>
              </w:rPr>
              <w:t xml:space="preserve"> </w:t>
            </w:r>
            <w:r w:rsidRPr="000F7178">
              <w:rPr>
                <w:rFonts w:ascii="Times New Roman" w:hAnsi="Times New Roman" w:cs="Times New Roman"/>
                <w:b/>
                <w:noProof/>
                <w:color w:val="000000" w:themeColor="text1"/>
                <w:sz w:val="36"/>
                <w:szCs w:val="36"/>
                <w:lang w:val="ro-RO" w:eastAsia="ru-RU"/>
              </w:rPr>
              <w:t>ANI</w:t>
            </w:r>
          </w:p>
          <w:p w:rsidR="00E25357" w:rsidRDefault="00E25357" w:rsidP="000F7178">
            <w:pPr>
              <w:pStyle w:val="Subtitle"/>
              <w:spacing w:after="0" w:line="240" w:lineRule="auto"/>
              <w:ind w:left="-294"/>
              <w:jc w:val="center"/>
              <w:rPr>
                <w:rFonts w:ascii="Times New Roman" w:hAnsi="Times New Roman" w:cs="Times New Roman"/>
                <w:b/>
                <w:noProof/>
                <w:color w:val="000000" w:themeColor="text1"/>
                <w:sz w:val="36"/>
                <w:szCs w:val="36"/>
                <w:lang w:val="ro-RO" w:eastAsia="ru-RU"/>
              </w:rPr>
            </w:pPr>
          </w:p>
          <w:p w:rsidR="00E76370" w:rsidRDefault="00E76370" w:rsidP="000F7178">
            <w:pPr>
              <w:pStyle w:val="Subtitle"/>
              <w:spacing w:after="0" w:line="240" w:lineRule="auto"/>
              <w:ind w:left="-294"/>
              <w:jc w:val="center"/>
              <w:rPr>
                <w:rFonts w:ascii="Times New Roman" w:hAnsi="Times New Roman" w:cs="Times New Roman"/>
                <w:b/>
                <w:noProof/>
                <w:color w:val="000000" w:themeColor="text1"/>
                <w:sz w:val="36"/>
                <w:szCs w:val="36"/>
                <w:lang w:val="ro-RO" w:eastAsia="ru-RU"/>
              </w:rPr>
            </w:pPr>
          </w:p>
          <w:p w:rsidR="00E76370" w:rsidRDefault="00E76370" w:rsidP="000F7178">
            <w:pPr>
              <w:pStyle w:val="Subtitle"/>
              <w:spacing w:after="0" w:line="240" w:lineRule="auto"/>
              <w:ind w:left="-294"/>
              <w:jc w:val="center"/>
              <w:rPr>
                <w:rFonts w:ascii="Times New Roman" w:hAnsi="Times New Roman" w:cs="Times New Roman"/>
                <w:b/>
                <w:noProof/>
                <w:color w:val="000000" w:themeColor="text1"/>
                <w:sz w:val="36"/>
                <w:szCs w:val="36"/>
                <w:lang w:val="ro-RO" w:eastAsia="ru-RU"/>
              </w:rPr>
            </w:pPr>
          </w:p>
          <w:p w:rsidR="00275DCF" w:rsidRPr="00275DCF" w:rsidRDefault="00275DCF" w:rsidP="000F7178">
            <w:pPr>
              <w:pStyle w:val="Subtitle"/>
              <w:spacing w:after="0" w:line="240" w:lineRule="auto"/>
              <w:ind w:left="-294"/>
              <w:jc w:val="center"/>
              <w:rPr>
                <w:rFonts w:ascii="Times New Roman" w:hAnsi="Times New Roman" w:cs="Times New Roman"/>
                <w:noProof/>
                <w:color w:val="000000" w:themeColor="text1"/>
                <w:sz w:val="24"/>
                <w:szCs w:val="24"/>
                <w:lang w:val="ro-RO" w:eastAsia="ru-RU"/>
              </w:rPr>
            </w:pPr>
            <w:r>
              <w:rPr>
                <w:rFonts w:ascii="Times New Roman" w:hAnsi="Times New Roman" w:cs="Times New Roman"/>
                <w:noProof/>
                <w:color w:val="000000" w:themeColor="text1"/>
                <w:sz w:val="24"/>
                <w:szCs w:val="24"/>
                <w:lang w:val="ro-RO" w:eastAsia="ru-RU"/>
              </w:rPr>
              <w:t>Codul Contravențional al RM</w:t>
            </w:r>
          </w:p>
          <w:p w:rsidR="0094138F" w:rsidRPr="000F7178" w:rsidRDefault="00E25357" w:rsidP="000F7178">
            <w:pPr>
              <w:numPr>
                <w:ilvl w:val="1"/>
                <w:numId w:val="0"/>
              </w:numPr>
              <w:spacing w:after="940"/>
              <w:ind w:left="-294"/>
              <w:contextualSpacing/>
              <w:jc w:val="center"/>
              <w:rPr>
                <w:rFonts w:ascii="Times New Roman" w:hAnsi="Times New Roman" w:cs="Times New Roman"/>
                <w:noProof/>
                <w:color w:val="000000" w:themeColor="text1"/>
                <w:sz w:val="24"/>
                <w:szCs w:val="24"/>
                <w:lang w:val="ro-RO" w:eastAsia="ru-RU"/>
              </w:rPr>
            </w:pPr>
            <w:r w:rsidRPr="000F7178">
              <w:rPr>
                <w:rFonts w:ascii="Times New Roman" w:hAnsi="Times New Roman" w:cs="Times New Roman"/>
                <w:noProof/>
                <w:color w:val="000000" w:themeColor="text1"/>
                <w:sz w:val="24"/>
                <w:szCs w:val="24"/>
                <w:lang w:val="ro-RO" w:eastAsia="ru-RU"/>
              </w:rPr>
              <w:t>Codul P</w:t>
            </w:r>
            <w:r w:rsidR="008050CF" w:rsidRPr="000F7178">
              <w:rPr>
                <w:rFonts w:ascii="Times New Roman" w:hAnsi="Times New Roman" w:cs="Times New Roman"/>
                <w:noProof/>
                <w:color w:val="000000" w:themeColor="text1"/>
                <w:sz w:val="24"/>
                <w:szCs w:val="24"/>
                <w:lang w:val="ro-RO" w:eastAsia="ru-RU"/>
              </w:rPr>
              <w:t>enal al RM</w:t>
            </w:r>
          </w:p>
          <w:p w:rsidR="00D75F9A" w:rsidRPr="00D75F9A" w:rsidRDefault="00D75F9A" w:rsidP="00D75F9A">
            <w:pPr>
              <w:pStyle w:val="NormalWeb"/>
              <w:spacing w:after="0" w:line="240" w:lineRule="auto"/>
              <w:ind w:left="-191" w:right="142"/>
              <w:jc w:val="center"/>
              <w:rPr>
                <w:noProof/>
                <w:color w:val="000000" w:themeColor="text1"/>
                <w:sz w:val="22"/>
                <w:szCs w:val="22"/>
                <w:lang w:val="ro-RO"/>
              </w:rPr>
            </w:pPr>
            <w:r w:rsidRPr="00D75F9A">
              <w:rPr>
                <w:noProof/>
                <w:color w:val="000000" w:themeColor="text1"/>
                <w:sz w:val="22"/>
                <w:szCs w:val="22"/>
                <w:lang w:val="ro-RO"/>
              </w:rPr>
              <w:t>Date de contact:</w:t>
            </w:r>
          </w:p>
          <w:p w:rsidR="00D75F9A" w:rsidRPr="00D75F9A" w:rsidRDefault="00D75F9A" w:rsidP="00D75F9A">
            <w:pPr>
              <w:pStyle w:val="NormalWeb"/>
              <w:spacing w:after="0" w:line="240" w:lineRule="auto"/>
              <w:ind w:left="-191" w:right="142"/>
              <w:jc w:val="center"/>
              <w:rPr>
                <w:noProof/>
                <w:color w:val="000000" w:themeColor="text1"/>
                <w:sz w:val="22"/>
                <w:szCs w:val="22"/>
                <w:lang w:val="ro-RO"/>
              </w:rPr>
            </w:pPr>
            <w:r w:rsidRPr="00D75F9A">
              <w:rPr>
                <w:noProof/>
                <w:color w:val="000000" w:themeColor="text1"/>
                <w:sz w:val="22"/>
                <w:szCs w:val="22"/>
                <w:lang w:val="ro-RO"/>
              </w:rPr>
              <w:t>Chișinău, str. Alecu Russo 1, et. 4.</w:t>
            </w:r>
          </w:p>
          <w:p w:rsidR="00D75F9A" w:rsidRDefault="00D75F9A" w:rsidP="00D75F9A">
            <w:pPr>
              <w:pStyle w:val="NormalWeb"/>
              <w:spacing w:after="0" w:line="240" w:lineRule="auto"/>
              <w:ind w:left="-191" w:right="142"/>
              <w:jc w:val="center"/>
              <w:rPr>
                <w:noProof/>
                <w:color w:val="000000" w:themeColor="text1"/>
                <w:sz w:val="22"/>
                <w:szCs w:val="22"/>
                <w:lang w:val="ro-RO"/>
              </w:rPr>
            </w:pPr>
            <w:r w:rsidRPr="00D75F9A">
              <w:rPr>
                <w:noProof/>
                <w:color w:val="000000" w:themeColor="text1"/>
                <w:sz w:val="22"/>
                <w:szCs w:val="22"/>
                <w:lang w:val="ro-RO"/>
              </w:rPr>
              <w:t>Anticamera – 022 820</w:t>
            </w:r>
            <w:r>
              <w:rPr>
                <w:noProof/>
                <w:color w:val="000000" w:themeColor="text1"/>
                <w:sz w:val="22"/>
                <w:szCs w:val="22"/>
                <w:lang w:val="ro-RO"/>
              </w:rPr>
              <w:t> </w:t>
            </w:r>
            <w:r w:rsidRPr="00D75F9A">
              <w:rPr>
                <w:noProof/>
                <w:color w:val="000000" w:themeColor="text1"/>
                <w:sz w:val="22"/>
                <w:szCs w:val="22"/>
                <w:lang w:val="ro-RO"/>
              </w:rPr>
              <w:t>601.</w:t>
            </w:r>
          </w:p>
          <w:p w:rsidR="00F93B24" w:rsidRDefault="00D75F9A" w:rsidP="00D75F9A">
            <w:pPr>
              <w:pStyle w:val="NormalWeb"/>
              <w:spacing w:after="0" w:line="240" w:lineRule="auto"/>
              <w:ind w:left="-191" w:right="142"/>
              <w:jc w:val="center"/>
              <w:rPr>
                <w:noProof/>
                <w:color w:val="000000" w:themeColor="text1"/>
                <w:sz w:val="22"/>
                <w:szCs w:val="22"/>
                <w:lang w:val="ro-RO"/>
              </w:rPr>
            </w:pPr>
            <w:r w:rsidRPr="00D75F9A">
              <w:rPr>
                <w:noProof/>
                <w:color w:val="000000" w:themeColor="text1"/>
                <w:sz w:val="22"/>
                <w:szCs w:val="22"/>
                <w:lang w:val="ro-RO"/>
              </w:rPr>
              <w:t xml:space="preserve">E-mail – </w:t>
            </w:r>
            <w:hyperlink r:id="rId14" w:history="1">
              <w:r w:rsidRPr="002748A8">
                <w:rPr>
                  <w:rStyle w:val="Hyperlink"/>
                  <w:noProof/>
                  <w:sz w:val="22"/>
                  <w:szCs w:val="22"/>
                  <w:lang w:val="ro-RO"/>
                </w:rPr>
                <w:t>info@ani.md</w:t>
              </w:r>
            </w:hyperlink>
          </w:p>
          <w:p w:rsidR="00D75F9A" w:rsidRDefault="00D75F9A" w:rsidP="00D75F9A">
            <w:pPr>
              <w:pStyle w:val="NormalWeb"/>
              <w:spacing w:after="0" w:line="240" w:lineRule="auto"/>
              <w:ind w:left="-191" w:right="142"/>
              <w:jc w:val="center"/>
              <w:rPr>
                <w:noProof/>
                <w:color w:val="000000" w:themeColor="text1"/>
                <w:sz w:val="22"/>
                <w:szCs w:val="22"/>
                <w:lang w:val="ro-RO"/>
              </w:rPr>
            </w:pPr>
          </w:p>
          <w:p w:rsidR="00D75F9A" w:rsidRDefault="00D75F9A" w:rsidP="00D75F9A">
            <w:pPr>
              <w:pStyle w:val="NormalWeb"/>
              <w:spacing w:after="0" w:line="240" w:lineRule="auto"/>
              <w:ind w:left="-191" w:right="142"/>
              <w:jc w:val="center"/>
              <w:rPr>
                <w:noProof/>
                <w:color w:val="000000" w:themeColor="text1"/>
                <w:sz w:val="22"/>
                <w:szCs w:val="22"/>
                <w:lang w:val="ro-RO"/>
              </w:rPr>
            </w:pPr>
          </w:p>
          <w:p w:rsidR="00D75F9A" w:rsidRDefault="00D75F9A" w:rsidP="00D75F9A">
            <w:pPr>
              <w:pStyle w:val="NormalWeb"/>
              <w:spacing w:after="0" w:line="240" w:lineRule="auto"/>
              <w:ind w:left="-191" w:right="142"/>
              <w:jc w:val="center"/>
              <w:rPr>
                <w:noProof/>
                <w:color w:val="000000" w:themeColor="text1"/>
                <w:sz w:val="22"/>
                <w:szCs w:val="22"/>
                <w:lang w:val="ro-RO"/>
              </w:rPr>
            </w:pPr>
          </w:p>
          <w:p w:rsidR="00D75F9A" w:rsidRPr="00D75F9A" w:rsidRDefault="00D75F9A" w:rsidP="00D75F9A">
            <w:pPr>
              <w:pStyle w:val="NormalWeb"/>
              <w:spacing w:after="0" w:line="240" w:lineRule="auto"/>
              <w:ind w:left="-191" w:right="142"/>
              <w:jc w:val="center"/>
              <w:rPr>
                <w:noProof/>
                <w:color w:val="000000" w:themeColor="text1"/>
                <w:sz w:val="22"/>
                <w:szCs w:val="22"/>
                <w:lang w:val="ro-RO"/>
              </w:rPr>
            </w:pPr>
          </w:p>
          <w:p w:rsidR="00CE1E3B" w:rsidRPr="000F7178" w:rsidRDefault="00F93B24" w:rsidP="000F7178">
            <w:pPr>
              <w:spacing w:before="120" w:after="360"/>
              <w:ind w:left="-294" w:firstLine="294"/>
              <w:jc w:val="center"/>
              <w:rPr>
                <w:rFonts w:ascii="Times New Roman" w:hAnsi="Times New Roman" w:cs="Times New Roman"/>
                <w:noProof/>
                <w:color w:val="000000" w:themeColor="text1"/>
                <w:sz w:val="24"/>
                <w:szCs w:val="24"/>
                <w:lang w:val="ro-RO"/>
              </w:rPr>
            </w:pPr>
            <w:r w:rsidRPr="000F7178">
              <w:rPr>
                <w:rFonts w:ascii="Times New Roman" w:hAnsi="Times New Roman" w:cs="Times New Roman"/>
                <w:noProof/>
                <w:color w:val="000000" w:themeColor="text1"/>
                <w:sz w:val="24"/>
                <w:szCs w:val="24"/>
                <w:lang w:val="ro-RO"/>
              </w:rPr>
              <w:t>201</w:t>
            </w:r>
            <w:r w:rsidR="00B13C13">
              <w:rPr>
                <w:rFonts w:ascii="Times New Roman" w:hAnsi="Times New Roman" w:cs="Times New Roman"/>
                <w:noProof/>
                <w:color w:val="000000" w:themeColor="text1"/>
                <w:sz w:val="24"/>
                <w:szCs w:val="24"/>
                <w:lang w:val="ro-RO"/>
              </w:rPr>
              <w:t>9</w:t>
            </w:r>
          </w:p>
          <w:p w:rsidR="00F93B24" w:rsidRPr="000F7178" w:rsidRDefault="00F93B24" w:rsidP="00473E3E">
            <w:pPr>
              <w:spacing w:before="120" w:after="360"/>
              <w:rPr>
                <w:rFonts w:ascii="Times New Roman" w:hAnsi="Times New Roman" w:cs="Times New Roman"/>
                <w:noProof/>
                <w:color w:val="000000" w:themeColor="text1"/>
                <w:sz w:val="20"/>
                <w:szCs w:val="20"/>
                <w:lang w:val="ro-RO"/>
              </w:rPr>
            </w:pPr>
          </w:p>
        </w:tc>
      </w:tr>
    </w:tbl>
    <w:p w:rsidR="00CE1E3B" w:rsidRPr="00256087" w:rsidRDefault="00126382" w:rsidP="00126382">
      <w:pPr>
        <w:pStyle w:val="NoSpacing"/>
        <w:tabs>
          <w:tab w:val="left" w:pos="11582"/>
        </w:tabs>
        <w:rPr>
          <w:noProof/>
          <w:lang w:val="ro-RO"/>
        </w:rPr>
      </w:pPr>
      <w:r>
        <w:rPr>
          <w:noProof/>
          <w:lang w:val="ro-RO"/>
        </w:rPr>
        <w:tab/>
      </w:r>
    </w:p>
    <w:tbl>
      <w:tblPr>
        <w:tblStyle w:val="a"/>
        <w:tblW w:w="15452" w:type="dxa"/>
        <w:jc w:val="left"/>
        <w:tblInd w:w="-426" w:type="dxa"/>
        <w:tblLayout w:type="fixed"/>
        <w:tblLook w:val="04A0" w:firstRow="1" w:lastRow="0" w:firstColumn="1" w:lastColumn="0" w:noHBand="0" w:noVBand="1"/>
        <w:tblDescription w:val="Макетная таблица"/>
      </w:tblPr>
      <w:tblGrid>
        <w:gridCol w:w="5005"/>
        <w:gridCol w:w="5227"/>
        <w:gridCol w:w="5220"/>
      </w:tblGrid>
      <w:tr w:rsidR="00A24A08" w:rsidRPr="001413D7" w:rsidTr="00907988">
        <w:trPr>
          <w:trHeight w:hRule="exact" w:val="10341"/>
          <w:tblHeader/>
          <w:jc w:val="left"/>
        </w:trPr>
        <w:tc>
          <w:tcPr>
            <w:tcW w:w="5005" w:type="dxa"/>
            <w:tcMar>
              <w:right w:w="432" w:type="dxa"/>
            </w:tcMar>
          </w:tcPr>
          <w:p w:rsidR="005540C2" w:rsidRPr="001413D7" w:rsidRDefault="005540C2" w:rsidP="007B0DC2">
            <w:pPr>
              <w:spacing w:after="0"/>
              <w:jc w:val="center"/>
              <w:rPr>
                <w:rFonts w:ascii="Times New Roman" w:hAnsi="Times New Roman" w:cs="Times New Roman"/>
                <w:b/>
                <w:noProof/>
                <w:color w:val="000000" w:themeColor="text1"/>
                <w:sz w:val="18"/>
                <w:szCs w:val="18"/>
                <w:lang w:val="ro-RO"/>
              </w:rPr>
            </w:pPr>
            <w:r w:rsidRPr="001413D7">
              <w:rPr>
                <w:rFonts w:ascii="Times New Roman" w:hAnsi="Times New Roman" w:cs="Times New Roman"/>
                <w:b/>
                <w:noProof/>
                <w:color w:val="000000" w:themeColor="text1"/>
                <w:sz w:val="18"/>
                <w:szCs w:val="18"/>
                <w:lang w:val="ro-RO"/>
              </w:rPr>
              <w:lastRenderedPageBreak/>
              <w:t>Prevederi de materie contravențională</w:t>
            </w:r>
          </w:p>
          <w:p w:rsidR="00B269E3" w:rsidRPr="001413D7" w:rsidRDefault="00B269E3" w:rsidP="007B0DC2">
            <w:pPr>
              <w:spacing w:after="0"/>
              <w:jc w:val="center"/>
              <w:rPr>
                <w:rFonts w:ascii="Times New Roman" w:hAnsi="Times New Roman" w:cs="Times New Roman"/>
                <w:b/>
                <w:noProof/>
                <w:color w:val="000000" w:themeColor="text1"/>
                <w:sz w:val="18"/>
                <w:szCs w:val="18"/>
                <w:lang w:val="ro-RO"/>
              </w:rPr>
            </w:pPr>
          </w:p>
          <w:p w:rsidR="00EA3F0E" w:rsidRPr="001413D7" w:rsidRDefault="00EA3F0E" w:rsidP="007B0DC2">
            <w:pPr>
              <w:spacing w:after="0"/>
              <w:jc w:val="center"/>
              <w:rPr>
                <w:rFonts w:ascii="Times New Roman" w:hAnsi="Times New Roman" w:cs="Times New Roman"/>
                <w:b/>
                <w:noProof/>
                <w:color w:val="000000" w:themeColor="text1"/>
                <w:sz w:val="18"/>
                <w:szCs w:val="18"/>
                <w:lang w:val="ro-RO"/>
              </w:rPr>
            </w:pPr>
            <w:r w:rsidRPr="001413D7">
              <w:rPr>
                <w:rFonts w:ascii="Times New Roman" w:hAnsi="Times New Roman" w:cs="Times New Roman"/>
                <w:b/>
                <w:noProof/>
                <w:color w:val="000000" w:themeColor="text1"/>
                <w:sz w:val="18"/>
                <w:szCs w:val="18"/>
                <w:lang w:val="ro-RO"/>
              </w:rPr>
              <w:t>Autoritatea Naţională de Integritate</w:t>
            </w:r>
          </w:p>
          <w:p w:rsidR="00EA3F0E" w:rsidRPr="001413D7" w:rsidRDefault="00EA3F0E" w:rsidP="005540C2">
            <w:pPr>
              <w:spacing w:after="0"/>
              <w:jc w:val="center"/>
              <w:rPr>
                <w:rFonts w:ascii="Times New Roman" w:hAnsi="Times New Roman" w:cs="Times New Roman"/>
                <w:b/>
                <w:noProof/>
                <w:color w:val="000000" w:themeColor="text1"/>
                <w:sz w:val="18"/>
                <w:szCs w:val="18"/>
                <w:lang w:val="ro-RO"/>
              </w:rPr>
            </w:pPr>
            <w:r w:rsidRPr="001413D7">
              <w:rPr>
                <w:rFonts w:ascii="Times New Roman" w:hAnsi="Times New Roman" w:cs="Times New Roman"/>
                <w:b/>
                <w:noProof/>
                <w:color w:val="000000" w:themeColor="text1"/>
                <w:sz w:val="18"/>
                <w:szCs w:val="18"/>
                <w:lang w:val="ro-RO"/>
              </w:rPr>
              <w:t>(Articolul 423</w:t>
            </w:r>
            <w:r w:rsidRPr="001413D7">
              <w:rPr>
                <w:rFonts w:ascii="Times New Roman" w:hAnsi="Times New Roman" w:cs="Times New Roman"/>
                <w:b/>
                <w:noProof/>
                <w:color w:val="000000" w:themeColor="text1"/>
                <w:sz w:val="18"/>
                <w:szCs w:val="18"/>
                <w:vertAlign w:val="superscript"/>
                <w:lang w:val="ro-RO"/>
              </w:rPr>
              <w:t>3</w:t>
            </w:r>
            <w:r w:rsidRPr="001413D7">
              <w:rPr>
                <w:rFonts w:ascii="Times New Roman" w:hAnsi="Times New Roman" w:cs="Times New Roman"/>
                <w:b/>
                <w:noProof/>
                <w:color w:val="000000" w:themeColor="text1"/>
                <w:sz w:val="18"/>
                <w:szCs w:val="18"/>
                <w:lang w:val="ro-RO"/>
              </w:rPr>
              <w:t>)</w:t>
            </w:r>
          </w:p>
          <w:p w:rsidR="00EA3F0E" w:rsidRPr="001413D7" w:rsidRDefault="00EA3F0E" w:rsidP="00922BB4">
            <w:pPr>
              <w:spacing w:after="0"/>
              <w:jc w:val="both"/>
              <w:rPr>
                <w:rFonts w:ascii="Times New Roman" w:hAnsi="Times New Roman" w:cs="Times New Roman"/>
                <w:noProof/>
                <w:color w:val="000000" w:themeColor="text1"/>
                <w:sz w:val="18"/>
                <w:szCs w:val="18"/>
                <w:lang w:val="ro-RO"/>
              </w:rPr>
            </w:pPr>
            <w:r w:rsidRPr="001413D7">
              <w:rPr>
                <w:rFonts w:ascii="Times New Roman" w:hAnsi="Times New Roman" w:cs="Times New Roman"/>
                <w:noProof/>
                <w:color w:val="000000" w:themeColor="text1"/>
                <w:sz w:val="18"/>
                <w:szCs w:val="18"/>
                <w:lang w:val="ro-RO"/>
              </w:rPr>
              <w:t>(1) Contravenţiile prevăzute la art.319</w:t>
            </w:r>
            <w:r w:rsidRPr="001413D7">
              <w:rPr>
                <w:rFonts w:ascii="Times New Roman" w:hAnsi="Times New Roman" w:cs="Times New Roman"/>
                <w:noProof/>
                <w:color w:val="000000" w:themeColor="text1"/>
                <w:sz w:val="18"/>
                <w:szCs w:val="18"/>
                <w:vertAlign w:val="superscript"/>
                <w:lang w:val="ro-RO"/>
              </w:rPr>
              <w:t>1</w:t>
            </w:r>
            <w:r w:rsidRPr="001413D7">
              <w:rPr>
                <w:rFonts w:ascii="Times New Roman" w:hAnsi="Times New Roman" w:cs="Times New Roman"/>
                <w:noProof/>
                <w:color w:val="000000" w:themeColor="text1"/>
                <w:sz w:val="18"/>
                <w:szCs w:val="18"/>
                <w:lang w:val="ro-RO"/>
              </w:rPr>
              <w:t xml:space="preserve"> şi 330</w:t>
            </w:r>
            <w:r w:rsidRPr="001413D7">
              <w:rPr>
                <w:rFonts w:ascii="Times New Roman" w:hAnsi="Times New Roman" w:cs="Times New Roman"/>
                <w:noProof/>
                <w:color w:val="000000" w:themeColor="text1"/>
                <w:sz w:val="18"/>
                <w:szCs w:val="18"/>
                <w:vertAlign w:val="superscript"/>
                <w:lang w:val="ro-RO"/>
              </w:rPr>
              <w:t>2</w:t>
            </w:r>
            <w:r w:rsidRPr="001413D7">
              <w:rPr>
                <w:rFonts w:ascii="Times New Roman" w:hAnsi="Times New Roman" w:cs="Times New Roman"/>
                <w:noProof/>
                <w:color w:val="000000" w:themeColor="text1"/>
                <w:sz w:val="18"/>
                <w:szCs w:val="18"/>
                <w:lang w:val="ro-RO"/>
              </w:rPr>
              <w:t xml:space="preserve"> se examinează de Autoritatea Naţională de Integritate, ţinîndu-se cont de prevederile art.423</w:t>
            </w:r>
            <w:r w:rsidRPr="001413D7">
              <w:rPr>
                <w:rFonts w:ascii="Times New Roman" w:hAnsi="Times New Roman" w:cs="Times New Roman"/>
                <w:noProof/>
                <w:color w:val="000000" w:themeColor="text1"/>
                <w:sz w:val="18"/>
                <w:szCs w:val="18"/>
                <w:vertAlign w:val="superscript"/>
                <w:lang w:val="ro-RO"/>
              </w:rPr>
              <w:t>9</w:t>
            </w:r>
            <w:r w:rsidRPr="001413D7">
              <w:rPr>
                <w:rFonts w:ascii="Times New Roman" w:hAnsi="Times New Roman" w:cs="Times New Roman"/>
                <w:noProof/>
                <w:color w:val="000000" w:themeColor="text1"/>
                <w:sz w:val="18"/>
                <w:szCs w:val="18"/>
                <w:lang w:val="ro-RO"/>
              </w:rPr>
              <w:t xml:space="preserve"> alin.(1).</w:t>
            </w:r>
          </w:p>
          <w:p w:rsidR="00EA3F0E" w:rsidRPr="001413D7" w:rsidRDefault="00EA3F0E" w:rsidP="00922BB4">
            <w:pPr>
              <w:spacing w:after="0"/>
              <w:jc w:val="both"/>
              <w:rPr>
                <w:rFonts w:ascii="Times New Roman" w:hAnsi="Times New Roman" w:cs="Times New Roman"/>
                <w:noProof/>
                <w:color w:val="000000" w:themeColor="text1"/>
                <w:sz w:val="18"/>
                <w:szCs w:val="18"/>
                <w:lang w:val="ro-RO"/>
              </w:rPr>
            </w:pPr>
            <w:r w:rsidRPr="001413D7">
              <w:rPr>
                <w:rFonts w:ascii="Times New Roman" w:hAnsi="Times New Roman" w:cs="Times New Roman"/>
                <w:noProof/>
                <w:color w:val="000000" w:themeColor="text1"/>
                <w:sz w:val="18"/>
                <w:szCs w:val="18"/>
                <w:lang w:val="ro-RO"/>
              </w:rPr>
              <w:t>(2) Sînt în drept să examineze cauzele contravenţionale prevăzute la alin.(1) şi să aplice sancţiuni inspectorii de integritate ai Autorităţii Naţionale de Integritate.</w:t>
            </w:r>
          </w:p>
          <w:p w:rsidR="00EA3F0E" w:rsidRPr="001413D7" w:rsidRDefault="00EA3F0E" w:rsidP="00922BB4">
            <w:pPr>
              <w:spacing w:after="0"/>
              <w:jc w:val="both"/>
              <w:rPr>
                <w:rFonts w:ascii="Times New Roman" w:hAnsi="Times New Roman" w:cs="Times New Roman"/>
                <w:noProof/>
                <w:color w:val="000000" w:themeColor="text1"/>
                <w:sz w:val="18"/>
                <w:szCs w:val="18"/>
                <w:lang w:val="ro-RO"/>
              </w:rPr>
            </w:pPr>
            <w:r w:rsidRPr="001413D7">
              <w:rPr>
                <w:rFonts w:ascii="Times New Roman" w:hAnsi="Times New Roman" w:cs="Times New Roman"/>
                <w:noProof/>
                <w:color w:val="000000" w:themeColor="text1"/>
                <w:sz w:val="18"/>
                <w:szCs w:val="18"/>
                <w:lang w:val="ro-RO"/>
              </w:rPr>
              <w:t>(3) Contravenţiile prevăzute la art.313</w:t>
            </w:r>
            <w:r w:rsidRPr="001413D7">
              <w:rPr>
                <w:rFonts w:ascii="Times New Roman" w:hAnsi="Times New Roman" w:cs="Times New Roman"/>
                <w:noProof/>
                <w:color w:val="000000" w:themeColor="text1"/>
                <w:sz w:val="18"/>
                <w:szCs w:val="18"/>
                <w:vertAlign w:val="superscript"/>
                <w:lang w:val="ro-RO"/>
              </w:rPr>
              <w:t>2</w:t>
            </w:r>
            <w:r w:rsidRPr="001413D7">
              <w:rPr>
                <w:rFonts w:ascii="Times New Roman" w:hAnsi="Times New Roman" w:cs="Times New Roman"/>
                <w:noProof/>
                <w:color w:val="000000" w:themeColor="text1"/>
                <w:sz w:val="18"/>
                <w:szCs w:val="18"/>
                <w:lang w:val="ro-RO"/>
              </w:rPr>
              <w:t>, 313</w:t>
            </w:r>
            <w:r w:rsidRPr="001413D7">
              <w:rPr>
                <w:rFonts w:ascii="Times New Roman" w:hAnsi="Times New Roman" w:cs="Times New Roman"/>
                <w:noProof/>
                <w:color w:val="000000" w:themeColor="text1"/>
                <w:sz w:val="18"/>
                <w:szCs w:val="18"/>
                <w:vertAlign w:val="superscript"/>
                <w:lang w:val="ro-RO"/>
              </w:rPr>
              <w:t>4</w:t>
            </w:r>
            <w:r w:rsidRPr="001413D7">
              <w:rPr>
                <w:rFonts w:ascii="Times New Roman" w:hAnsi="Times New Roman" w:cs="Times New Roman"/>
                <w:noProof/>
                <w:color w:val="000000" w:themeColor="text1"/>
                <w:sz w:val="18"/>
                <w:szCs w:val="18"/>
                <w:lang w:val="ro-RO"/>
              </w:rPr>
              <w:t>–313</w:t>
            </w:r>
            <w:r w:rsidRPr="001413D7">
              <w:rPr>
                <w:rFonts w:ascii="Times New Roman" w:hAnsi="Times New Roman" w:cs="Times New Roman"/>
                <w:noProof/>
                <w:color w:val="000000" w:themeColor="text1"/>
                <w:sz w:val="18"/>
                <w:szCs w:val="18"/>
                <w:vertAlign w:val="superscript"/>
                <w:lang w:val="ro-RO"/>
              </w:rPr>
              <w:t>6</w:t>
            </w:r>
            <w:r w:rsidRPr="001413D7">
              <w:rPr>
                <w:rFonts w:ascii="Times New Roman" w:hAnsi="Times New Roman" w:cs="Times New Roman"/>
                <w:noProof/>
                <w:color w:val="000000" w:themeColor="text1"/>
                <w:sz w:val="18"/>
                <w:szCs w:val="18"/>
                <w:lang w:val="ro-RO"/>
              </w:rPr>
              <w:t xml:space="preserve"> se constată de către Autoritatea Naţională de Integritate.</w:t>
            </w:r>
          </w:p>
          <w:p w:rsidR="00EA3F0E" w:rsidRPr="001413D7" w:rsidRDefault="00EA3F0E" w:rsidP="00922BB4">
            <w:pPr>
              <w:spacing w:after="0"/>
              <w:jc w:val="both"/>
              <w:rPr>
                <w:rFonts w:ascii="Times New Roman" w:hAnsi="Times New Roman" w:cs="Times New Roman"/>
                <w:noProof/>
                <w:color w:val="000000" w:themeColor="text1"/>
                <w:sz w:val="18"/>
                <w:szCs w:val="18"/>
                <w:lang w:val="ro-RO"/>
              </w:rPr>
            </w:pPr>
            <w:r w:rsidRPr="001413D7">
              <w:rPr>
                <w:rFonts w:ascii="Times New Roman" w:hAnsi="Times New Roman" w:cs="Times New Roman"/>
                <w:noProof/>
                <w:color w:val="000000" w:themeColor="text1"/>
                <w:sz w:val="18"/>
                <w:szCs w:val="18"/>
                <w:lang w:val="ro-RO"/>
              </w:rPr>
              <w:t>(4) Sînt în drept să constate contravenţiile menţionate la alin.(3) şi să încheie procese-verbale inspectorii de integritate ai Autorităţii Naţionale de Integritate.</w:t>
            </w:r>
          </w:p>
          <w:p w:rsidR="00EA3F0E" w:rsidRPr="001413D7" w:rsidRDefault="00EA3F0E" w:rsidP="00922BB4">
            <w:pPr>
              <w:spacing w:after="0"/>
              <w:jc w:val="both"/>
              <w:rPr>
                <w:rFonts w:ascii="Times New Roman" w:hAnsi="Times New Roman" w:cs="Times New Roman"/>
                <w:noProof/>
                <w:color w:val="000000" w:themeColor="text1"/>
                <w:sz w:val="18"/>
                <w:szCs w:val="18"/>
                <w:lang w:val="ro-RO"/>
              </w:rPr>
            </w:pPr>
            <w:r w:rsidRPr="001413D7">
              <w:rPr>
                <w:rFonts w:ascii="Times New Roman" w:hAnsi="Times New Roman" w:cs="Times New Roman"/>
                <w:noProof/>
                <w:color w:val="000000" w:themeColor="text1"/>
                <w:sz w:val="18"/>
                <w:szCs w:val="18"/>
                <w:lang w:val="ro-RO"/>
              </w:rPr>
              <w:t>(5) Procesele-verbale cu privire la contravenţiile prevăzute la alin.(3) se remit spre examinare în fond instanţei de judecată competente.</w:t>
            </w:r>
          </w:p>
          <w:p w:rsidR="00922BB4" w:rsidRPr="001413D7" w:rsidRDefault="00922BB4" w:rsidP="00922BB4">
            <w:pPr>
              <w:spacing w:after="0"/>
              <w:jc w:val="center"/>
              <w:rPr>
                <w:rFonts w:ascii="Times New Roman" w:hAnsi="Times New Roman" w:cs="Times New Roman"/>
                <w:b/>
                <w:noProof/>
                <w:color w:val="000000" w:themeColor="text1"/>
                <w:sz w:val="18"/>
                <w:szCs w:val="18"/>
                <w:lang w:val="ro-RO"/>
              </w:rPr>
            </w:pPr>
            <w:r w:rsidRPr="001413D7">
              <w:rPr>
                <w:rFonts w:ascii="Times New Roman" w:hAnsi="Times New Roman" w:cs="Times New Roman"/>
                <w:b/>
                <w:noProof/>
                <w:color w:val="000000" w:themeColor="text1"/>
                <w:sz w:val="18"/>
                <w:szCs w:val="18"/>
                <w:lang w:val="ro-RO"/>
              </w:rPr>
              <w:t>Consiliul de Integritate (Articolul 423</w:t>
            </w:r>
            <w:r w:rsidRPr="001413D7">
              <w:rPr>
                <w:rFonts w:ascii="Times New Roman" w:hAnsi="Times New Roman" w:cs="Times New Roman"/>
                <w:b/>
                <w:noProof/>
                <w:color w:val="000000" w:themeColor="text1"/>
                <w:sz w:val="18"/>
                <w:szCs w:val="18"/>
                <w:vertAlign w:val="superscript"/>
                <w:lang w:val="ro-RO"/>
              </w:rPr>
              <w:t>9</w:t>
            </w:r>
            <w:r w:rsidRPr="001413D7">
              <w:rPr>
                <w:rFonts w:ascii="Times New Roman" w:hAnsi="Times New Roman" w:cs="Times New Roman"/>
                <w:b/>
                <w:noProof/>
                <w:color w:val="000000" w:themeColor="text1"/>
                <w:sz w:val="18"/>
                <w:szCs w:val="18"/>
                <w:lang w:val="ro-RO"/>
              </w:rPr>
              <w:t>)</w:t>
            </w:r>
          </w:p>
          <w:p w:rsidR="00922BB4" w:rsidRPr="001413D7" w:rsidRDefault="00922BB4" w:rsidP="00922BB4">
            <w:pPr>
              <w:spacing w:after="0"/>
              <w:jc w:val="both"/>
              <w:rPr>
                <w:rFonts w:ascii="Times New Roman" w:hAnsi="Times New Roman" w:cs="Times New Roman"/>
                <w:noProof/>
                <w:color w:val="000000" w:themeColor="text1"/>
                <w:sz w:val="18"/>
                <w:szCs w:val="18"/>
                <w:lang w:val="ro-RO"/>
              </w:rPr>
            </w:pPr>
            <w:r w:rsidRPr="001413D7">
              <w:rPr>
                <w:rFonts w:ascii="Times New Roman" w:hAnsi="Times New Roman" w:cs="Times New Roman"/>
                <w:noProof/>
                <w:color w:val="000000" w:themeColor="text1"/>
                <w:sz w:val="18"/>
                <w:szCs w:val="18"/>
                <w:lang w:val="ro-RO"/>
              </w:rPr>
              <w:t>(1) Contravenţiile prevăzute la art.313</w:t>
            </w:r>
            <w:r w:rsidRPr="001413D7">
              <w:rPr>
                <w:rFonts w:ascii="Times New Roman" w:hAnsi="Times New Roman" w:cs="Times New Roman"/>
                <w:noProof/>
                <w:color w:val="000000" w:themeColor="text1"/>
                <w:sz w:val="18"/>
                <w:szCs w:val="18"/>
                <w:vertAlign w:val="superscript"/>
                <w:lang w:val="ro-RO"/>
              </w:rPr>
              <w:t>2</w:t>
            </w:r>
            <w:r w:rsidRPr="001413D7">
              <w:rPr>
                <w:rFonts w:ascii="Times New Roman" w:hAnsi="Times New Roman" w:cs="Times New Roman"/>
                <w:noProof/>
                <w:color w:val="000000" w:themeColor="text1"/>
                <w:sz w:val="18"/>
                <w:szCs w:val="18"/>
                <w:lang w:val="ro-RO"/>
              </w:rPr>
              <w:t>, 313</w:t>
            </w:r>
            <w:r w:rsidRPr="001413D7">
              <w:rPr>
                <w:rFonts w:ascii="Times New Roman" w:hAnsi="Times New Roman" w:cs="Times New Roman"/>
                <w:noProof/>
                <w:color w:val="000000" w:themeColor="text1"/>
                <w:sz w:val="18"/>
                <w:szCs w:val="18"/>
                <w:vertAlign w:val="superscript"/>
                <w:lang w:val="ro-RO"/>
              </w:rPr>
              <w:t>4</w:t>
            </w:r>
            <w:r w:rsidRPr="001413D7">
              <w:rPr>
                <w:rFonts w:ascii="Times New Roman" w:hAnsi="Times New Roman" w:cs="Times New Roman"/>
                <w:noProof/>
                <w:color w:val="000000" w:themeColor="text1"/>
                <w:sz w:val="18"/>
                <w:szCs w:val="18"/>
                <w:lang w:val="ro-RO"/>
              </w:rPr>
              <w:t>–313</w:t>
            </w:r>
            <w:r w:rsidRPr="001413D7">
              <w:rPr>
                <w:rFonts w:ascii="Times New Roman" w:hAnsi="Times New Roman" w:cs="Times New Roman"/>
                <w:noProof/>
                <w:color w:val="000000" w:themeColor="text1"/>
                <w:sz w:val="18"/>
                <w:szCs w:val="18"/>
                <w:vertAlign w:val="superscript"/>
                <w:lang w:val="ro-RO"/>
              </w:rPr>
              <w:t>6</w:t>
            </w:r>
            <w:r w:rsidRPr="001413D7">
              <w:rPr>
                <w:rFonts w:ascii="Times New Roman" w:hAnsi="Times New Roman" w:cs="Times New Roman"/>
                <w:noProof/>
                <w:color w:val="000000" w:themeColor="text1"/>
                <w:sz w:val="18"/>
                <w:szCs w:val="18"/>
                <w:lang w:val="ro-RO"/>
              </w:rPr>
              <w:t>, 319</w:t>
            </w:r>
            <w:r w:rsidRPr="001413D7">
              <w:rPr>
                <w:rFonts w:ascii="Times New Roman" w:hAnsi="Times New Roman" w:cs="Times New Roman"/>
                <w:noProof/>
                <w:color w:val="000000" w:themeColor="text1"/>
                <w:sz w:val="18"/>
                <w:szCs w:val="18"/>
                <w:vertAlign w:val="superscript"/>
                <w:lang w:val="ro-RO"/>
              </w:rPr>
              <w:t>1</w:t>
            </w:r>
            <w:r w:rsidRPr="001413D7">
              <w:rPr>
                <w:rFonts w:ascii="Times New Roman" w:hAnsi="Times New Roman" w:cs="Times New Roman"/>
                <w:noProof/>
                <w:color w:val="000000" w:themeColor="text1"/>
                <w:sz w:val="18"/>
                <w:szCs w:val="18"/>
                <w:lang w:val="ro-RO"/>
              </w:rPr>
              <w:t xml:space="preserve"> şi 330</w:t>
            </w:r>
            <w:r w:rsidRPr="001413D7">
              <w:rPr>
                <w:rFonts w:ascii="Times New Roman" w:hAnsi="Times New Roman" w:cs="Times New Roman"/>
                <w:noProof/>
                <w:color w:val="000000" w:themeColor="text1"/>
                <w:sz w:val="18"/>
                <w:szCs w:val="18"/>
                <w:vertAlign w:val="superscript"/>
                <w:lang w:val="ro-RO"/>
              </w:rPr>
              <w:t>2</w:t>
            </w:r>
            <w:r w:rsidRPr="001413D7">
              <w:rPr>
                <w:rFonts w:ascii="Times New Roman" w:hAnsi="Times New Roman" w:cs="Times New Roman"/>
                <w:noProof/>
                <w:color w:val="000000" w:themeColor="text1"/>
                <w:sz w:val="18"/>
                <w:szCs w:val="18"/>
                <w:lang w:val="ro-RO"/>
              </w:rPr>
              <w:t xml:space="preserve"> se constată de Consiliul de Integritate în privinţa preşedintelui şi vicepreşedintelui Autorităţii Naţionale de Integritate, precum şi în privinţa inspectorilor de integritate.</w:t>
            </w:r>
          </w:p>
          <w:p w:rsidR="00922BB4" w:rsidRPr="001413D7" w:rsidRDefault="00922BB4" w:rsidP="00922BB4">
            <w:pPr>
              <w:spacing w:after="0"/>
              <w:jc w:val="both"/>
              <w:rPr>
                <w:rFonts w:ascii="Times New Roman" w:hAnsi="Times New Roman" w:cs="Times New Roman"/>
                <w:noProof/>
                <w:color w:val="000000" w:themeColor="text1"/>
                <w:sz w:val="18"/>
                <w:szCs w:val="18"/>
                <w:lang w:val="ro-RO"/>
              </w:rPr>
            </w:pPr>
            <w:r w:rsidRPr="001413D7">
              <w:rPr>
                <w:rFonts w:ascii="Times New Roman" w:hAnsi="Times New Roman" w:cs="Times New Roman"/>
                <w:noProof/>
                <w:color w:val="000000" w:themeColor="text1"/>
                <w:sz w:val="18"/>
                <w:szCs w:val="18"/>
                <w:lang w:val="ro-RO"/>
              </w:rPr>
              <w:t>(2) Este în drept să constate contravenţiile menţionate la alin.(1) şi să încheie procese-verbale preşedintele şedinţei Consiliului de Integritate.</w:t>
            </w:r>
          </w:p>
          <w:p w:rsidR="007B0DC2" w:rsidRPr="001413D7" w:rsidRDefault="00922BB4" w:rsidP="00922BB4">
            <w:pPr>
              <w:spacing w:after="0"/>
              <w:jc w:val="both"/>
              <w:rPr>
                <w:rFonts w:ascii="Times New Roman" w:hAnsi="Times New Roman" w:cs="Times New Roman"/>
                <w:b/>
                <w:noProof/>
                <w:color w:val="000000" w:themeColor="text1"/>
                <w:sz w:val="18"/>
                <w:szCs w:val="18"/>
                <w:lang w:val="ro-RO"/>
              </w:rPr>
            </w:pPr>
            <w:r w:rsidRPr="001413D7">
              <w:rPr>
                <w:rFonts w:ascii="Times New Roman" w:hAnsi="Times New Roman" w:cs="Times New Roman"/>
                <w:noProof/>
                <w:color w:val="000000" w:themeColor="text1"/>
                <w:sz w:val="18"/>
                <w:szCs w:val="18"/>
                <w:lang w:val="ro-RO"/>
              </w:rPr>
              <w:t>(3) Procesele-verbale cu privire la contravenţiile prevăzute la alin.(1) se remit spre</w:t>
            </w:r>
            <w:r w:rsidRPr="001413D7">
              <w:rPr>
                <w:rFonts w:ascii="Times New Roman" w:hAnsi="Times New Roman" w:cs="Times New Roman"/>
                <w:b/>
                <w:noProof/>
                <w:color w:val="000000" w:themeColor="text1"/>
                <w:sz w:val="18"/>
                <w:szCs w:val="18"/>
                <w:lang w:val="ro-RO"/>
              </w:rPr>
              <w:t xml:space="preserve"> </w:t>
            </w:r>
            <w:r w:rsidRPr="001413D7">
              <w:rPr>
                <w:rFonts w:ascii="Times New Roman" w:hAnsi="Times New Roman" w:cs="Times New Roman"/>
                <w:noProof/>
                <w:color w:val="000000" w:themeColor="text1"/>
                <w:sz w:val="18"/>
                <w:szCs w:val="18"/>
                <w:lang w:val="ro-RO"/>
              </w:rPr>
              <w:t>examinare în fond instanţei de judecată competente.</w:t>
            </w:r>
          </w:p>
          <w:p w:rsidR="00D613FE" w:rsidRPr="001413D7" w:rsidRDefault="00C5527C" w:rsidP="002A23FB">
            <w:pPr>
              <w:spacing w:after="0"/>
              <w:jc w:val="center"/>
              <w:rPr>
                <w:rFonts w:ascii="Times New Roman" w:hAnsi="Times New Roman" w:cs="Times New Roman"/>
                <w:noProof/>
                <w:color w:val="000000" w:themeColor="text1"/>
                <w:sz w:val="18"/>
                <w:szCs w:val="18"/>
                <w:lang w:val="ro-RO"/>
              </w:rPr>
            </w:pPr>
            <w:r w:rsidRPr="001413D7">
              <w:rPr>
                <w:rFonts w:ascii="Times New Roman" w:hAnsi="Times New Roman" w:cs="Times New Roman"/>
                <w:b/>
                <w:noProof/>
                <w:color w:val="000000" w:themeColor="text1"/>
                <w:sz w:val="18"/>
                <w:szCs w:val="18"/>
                <w:lang w:val="ro-RO"/>
              </w:rPr>
              <w:t>Nedeclararea sau nesoluționarea conflictului de interese</w:t>
            </w:r>
            <w:r w:rsidR="009737F3" w:rsidRPr="001413D7">
              <w:rPr>
                <w:rFonts w:ascii="Times New Roman" w:hAnsi="Times New Roman" w:cs="Times New Roman"/>
                <w:b/>
                <w:noProof/>
                <w:color w:val="000000" w:themeColor="text1"/>
                <w:sz w:val="18"/>
                <w:szCs w:val="18"/>
                <w:lang w:val="ro-RO"/>
              </w:rPr>
              <w:t xml:space="preserve">  (Articolul 313</w:t>
            </w:r>
            <w:r w:rsidR="009737F3" w:rsidRPr="001413D7">
              <w:rPr>
                <w:rFonts w:ascii="Times New Roman" w:hAnsi="Times New Roman" w:cs="Times New Roman"/>
                <w:b/>
                <w:noProof/>
                <w:color w:val="000000" w:themeColor="text1"/>
                <w:sz w:val="18"/>
                <w:szCs w:val="18"/>
                <w:vertAlign w:val="superscript"/>
                <w:lang w:val="ro-RO"/>
              </w:rPr>
              <w:t>2</w:t>
            </w:r>
            <w:r w:rsidR="001A485D" w:rsidRPr="001413D7">
              <w:rPr>
                <w:rFonts w:ascii="Times New Roman" w:hAnsi="Times New Roman" w:cs="Times New Roman"/>
                <w:b/>
                <w:noProof/>
                <w:color w:val="000000" w:themeColor="text1"/>
                <w:sz w:val="18"/>
                <w:szCs w:val="18"/>
                <w:lang w:val="ro-RO"/>
              </w:rPr>
              <w:t>)</w:t>
            </w:r>
          </w:p>
          <w:p w:rsidR="009737F3" w:rsidRPr="001413D7" w:rsidRDefault="009737F3" w:rsidP="002A23FB">
            <w:pPr>
              <w:pStyle w:val="ListParagraph"/>
              <w:tabs>
                <w:tab w:val="left" w:pos="426"/>
              </w:tabs>
              <w:spacing w:line="259" w:lineRule="auto"/>
              <w:ind w:left="0"/>
              <w:jc w:val="both"/>
              <w:rPr>
                <w:rFonts w:ascii="Times New Roman" w:hAnsi="Times New Roman" w:cs="Times New Roman"/>
                <w:noProof/>
                <w:color w:val="000000" w:themeColor="text1"/>
                <w:sz w:val="18"/>
                <w:szCs w:val="18"/>
                <w:lang w:val="ro-RO"/>
              </w:rPr>
            </w:pPr>
            <w:r w:rsidRPr="001413D7">
              <w:rPr>
                <w:rFonts w:ascii="Times New Roman" w:hAnsi="Times New Roman" w:cs="Times New Roman"/>
                <w:noProof/>
                <w:color w:val="000000" w:themeColor="text1"/>
                <w:sz w:val="18"/>
                <w:szCs w:val="18"/>
                <w:lang w:val="ro-RO"/>
              </w:rPr>
              <w:t>(1) Nedeclararea conflictului de interese de către persoana care activează în cadrul unei organizaţii publice în sensul Legii nr.133 din 17 iunie 2016 privind declararea averii şi intereselor personale</w:t>
            </w:r>
            <w:r w:rsidR="00601A5A" w:rsidRPr="001413D7">
              <w:rPr>
                <w:rFonts w:ascii="Times New Roman" w:hAnsi="Times New Roman" w:cs="Times New Roman"/>
                <w:noProof/>
                <w:color w:val="000000" w:themeColor="text1"/>
                <w:sz w:val="18"/>
                <w:szCs w:val="18"/>
                <w:lang w:val="ro-RO"/>
              </w:rPr>
              <w:t>,</w:t>
            </w:r>
          </w:p>
          <w:p w:rsidR="009737F3" w:rsidRPr="001413D7" w:rsidRDefault="009737F3" w:rsidP="002A23FB">
            <w:pPr>
              <w:pStyle w:val="ListParagraph"/>
              <w:tabs>
                <w:tab w:val="left" w:pos="426"/>
              </w:tabs>
              <w:spacing w:line="259" w:lineRule="auto"/>
              <w:ind w:left="0"/>
              <w:jc w:val="both"/>
              <w:rPr>
                <w:rFonts w:ascii="Times New Roman" w:hAnsi="Times New Roman" w:cs="Times New Roman"/>
                <w:noProof/>
                <w:color w:val="000000" w:themeColor="text1"/>
                <w:sz w:val="18"/>
                <w:szCs w:val="18"/>
                <w:lang w:val="ro-RO"/>
              </w:rPr>
            </w:pPr>
            <w:r w:rsidRPr="001413D7">
              <w:rPr>
                <w:rFonts w:ascii="Times New Roman" w:hAnsi="Times New Roman" w:cs="Times New Roman"/>
                <w:noProof/>
                <w:color w:val="000000" w:themeColor="text1"/>
                <w:sz w:val="18"/>
                <w:szCs w:val="18"/>
                <w:lang w:val="ro-RO"/>
              </w:rPr>
              <w:t xml:space="preserve">se sancţionează cu amendă de la </w:t>
            </w:r>
            <w:r w:rsidRPr="001413D7">
              <w:rPr>
                <w:rFonts w:ascii="Times New Roman" w:hAnsi="Times New Roman" w:cs="Times New Roman"/>
                <w:b/>
                <w:noProof/>
                <w:color w:val="000000" w:themeColor="text1"/>
                <w:sz w:val="18"/>
                <w:szCs w:val="18"/>
                <w:lang w:val="ro-RO"/>
              </w:rPr>
              <w:t>45</w:t>
            </w:r>
            <w:r w:rsidRPr="001413D7">
              <w:rPr>
                <w:rFonts w:ascii="Times New Roman" w:hAnsi="Times New Roman" w:cs="Times New Roman"/>
                <w:noProof/>
                <w:color w:val="000000" w:themeColor="text1"/>
                <w:sz w:val="18"/>
                <w:szCs w:val="18"/>
                <w:lang w:val="ro-RO"/>
              </w:rPr>
              <w:t xml:space="preserve"> la </w:t>
            </w:r>
            <w:r w:rsidRPr="001413D7">
              <w:rPr>
                <w:rFonts w:ascii="Times New Roman" w:hAnsi="Times New Roman" w:cs="Times New Roman"/>
                <w:b/>
                <w:noProof/>
                <w:color w:val="000000" w:themeColor="text1"/>
                <w:sz w:val="18"/>
                <w:szCs w:val="18"/>
                <w:lang w:val="ro-RO"/>
              </w:rPr>
              <w:t>60</w:t>
            </w:r>
            <w:r w:rsidRPr="001413D7">
              <w:rPr>
                <w:rFonts w:ascii="Times New Roman" w:hAnsi="Times New Roman" w:cs="Times New Roman"/>
                <w:noProof/>
                <w:color w:val="000000" w:themeColor="text1"/>
                <w:sz w:val="18"/>
                <w:szCs w:val="18"/>
                <w:lang w:val="ro-RO"/>
              </w:rPr>
              <w:t xml:space="preserve"> de unităţi convenţionale aplicată persoanei fizice, cu amendă de la </w:t>
            </w:r>
            <w:r w:rsidRPr="001413D7">
              <w:rPr>
                <w:rFonts w:ascii="Times New Roman" w:hAnsi="Times New Roman" w:cs="Times New Roman"/>
                <w:b/>
                <w:noProof/>
                <w:color w:val="000000" w:themeColor="text1"/>
                <w:sz w:val="18"/>
                <w:szCs w:val="18"/>
                <w:lang w:val="ro-RO"/>
              </w:rPr>
              <w:t>120</w:t>
            </w:r>
            <w:r w:rsidRPr="001413D7">
              <w:rPr>
                <w:rFonts w:ascii="Times New Roman" w:hAnsi="Times New Roman" w:cs="Times New Roman"/>
                <w:noProof/>
                <w:color w:val="000000" w:themeColor="text1"/>
                <w:sz w:val="18"/>
                <w:szCs w:val="18"/>
                <w:lang w:val="ro-RO"/>
              </w:rPr>
              <w:t xml:space="preserve"> la </w:t>
            </w:r>
            <w:r w:rsidRPr="001413D7">
              <w:rPr>
                <w:rFonts w:ascii="Times New Roman" w:hAnsi="Times New Roman" w:cs="Times New Roman"/>
                <w:b/>
                <w:noProof/>
                <w:color w:val="000000" w:themeColor="text1"/>
                <w:sz w:val="18"/>
                <w:szCs w:val="18"/>
                <w:lang w:val="ro-RO"/>
              </w:rPr>
              <w:t>180</w:t>
            </w:r>
            <w:r w:rsidRPr="001413D7">
              <w:rPr>
                <w:rFonts w:ascii="Times New Roman" w:hAnsi="Times New Roman" w:cs="Times New Roman"/>
                <w:noProof/>
                <w:color w:val="000000" w:themeColor="text1"/>
                <w:sz w:val="18"/>
                <w:szCs w:val="18"/>
                <w:lang w:val="ro-RO"/>
              </w:rPr>
              <w:t xml:space="preserve"> de unităţi convenţionale aplicată persoanei cu funcţie de răspundere cu privarea, în ambele cazuri, de dreptul de a desfăşura o anumită activitate pe un termen de la </w:t>
            </w:r>
            <w:r w:rsidRPr="001413D7">
              <w:rPr>
                <w:rFonts w:ascii="Times New Roman" w:hAnsi="Times New Roman" w:cs="Times New Roman"/>
                <w:b/>
                <w:noProof/>
                <w:color w:val="000000" w:themeColor="text1"/>
                <w:sz w:val="18"/>
                <w:szCs w:val="18"/>
                <w:lang w:val="ro-RO"/>
              </w:rPr>
              <w:t>3</w:t>
            </w:r>
            <w:r w:rsidRPr="001413D7">
              <w:rPr>
                <w:rFonts w:ascii="Times New Roman" w:hAnsi="Times New Roman" w:cs="Times New Roman"/>
                <w:noProof/>
                <w:color w:val="000000" w:themeColor="text1"/>
                <w:sz w:val="18"/>
                <w:szCs w:val="18"/>
                <w:lang w:val="ro-RO"/>
              </w:rPr>
              <w:t xml:space="preserve"> luni la </w:t>
            </w:r>
            <w:r w:rsidRPr="001413D7">
              <w:rPr>
                <w:rFonts w:ascii="Times New Roman" w:hAnsi="Times New Roman" w:cs="Times New Roman"/>
                <w:b/>
                <w:noProof/>
                <w:color w:val="000000" w:themeColor="text1"/>
                <w:sz w:val="18"/>
                <w:szCs w:val="18"/>
                <w:lang w:val="ro-RO"/>
              </w:rPr>
              <w:t>un</w:t>
            </w:r>
            <w:r w:rsidRPr="001413D7">
              <w:rPr>
                <w:rFonts w:ascii="Times New Roman" w:hAnsi="Times New Roman" w:cs="Times New Roman"/>
                <w:noProof/>
                <w:color w:val="000000" w:themeColor="text1"/>
                <w:sz w:val="18"/>
                <w:szCs w:val="18"/>
                <w:lang w:val="ro-RO"/>
              </w:rPr>
              <w:t xml:space="preserve"> an.</w:t>
            </w:r>
          </w:p>
          <w:p w:rsidR="007D44D6" w:rsidRPr="001413D7" w:rsidRDefault="009737F3" w:rsidP="002A23FB">
            <w:pPr>
              <w:pStyle w:val="ListParagraph"/>
              <w:tabs>
                <w:tab w:val="left" w:pos="426"/>
              </w:tabs>
              <w:spacing w:line="259" w:lineRule="auto"/>
              <w:ind w:left="0"/>
              <w:jc w:val="both"/>
              <w:rPr>
                <w:rFonts w:ascii="Times New Roman" w:hAnsi="Times New Roman" w:cs="Times New Roman"/>
                <w:noProof/>
                <w:color w:val="000000" w:themeColor="text1"/>
                <w:sz w:val="18"/>
                <w:szCs w:val="18"/>
                <w:lang w:val="ro-RO"/>
              </w:rPr>
            </w:pPr>
            <w:r w:rsidRPr="001413D7">
              <w:rPr>
                <w:rFonts w:ascii="Times New Roman" w:hAnsi="Times New Roman" w:cs="Times New Roman"/>
                <w:noProof/>
                <w:color w:val="000000" w:themeColor="text1"/>
                <w:sz w:val="18"/>
                <w:szCs w:val="18"/>
                <w:lang w:val="ro-RO"/>
              </w:rPr>
              <w:t xml:space="preserve">(2) Nesoluţionarea conflictului de interese în conformitate cu prevederile Legii privind declararea </w:t>
            </w:r>
          </w:p>
          <w:p w:rsidR="005A1535" w:rsidRPr="001413D7" w:rsidRDefault="005A1535" w:rsidP="00774E77">
            <w:pPr>
              <w:pStyle w:val="ListParagraph"/>
              <w:tabs>
                <w:tab w:val="left" w:pos="426"/>
              </w:tabs>
              <w:spacing w:line="259" w:lineRule="auto"/>
              <w:ind w:left="142"/>
              <w:jc w:val="both"/>
              <w:rPr>
                <w:rFonts w:ascii="Times New Roman" w:hAnsi="Times New Roman" w:cs="Times New Roman"/>
                <w:noProof/>
                <w:color w:val="000000" w:themeColor="text1"/>
                <w:sz w:val="18"/>
                <w:szCs w:val="18"/>
                <w:lang w:val="ro-RO"/>
              </w:rPr>
            </w:pPr>
          </w:p>
          <w:p w:rsidR="0037743C" w:rsidRPr="00A24A08" w:rsidRDefault="0037743C" w:rsidP="00045C14">
            <w:pPr>
              <w:pStyle w:val="NoSpacing"/>
              <w:jc w:val="both"/>
              <w:rPr>
                <w:noProof/>
                <w:color w:val="000000" w:themeColor="text1"/>
                <w:sz w:val="16"/>
                <w:szCs w:val="16"/>
                <w:lang w:val="ro-RO"/>
              </w:rPr>
            </w:pPr>
          </w:p>
        </w:tc>
        <w:tc>
          <w:tcPr>
            <w:tcW w:w="5227" w:type="dxa"/>
            <w:tcMar>
              <w:left w:w="432" w:type="dxa"/>
              <w:right w:w="432" w:type="dxa"/>
            </w:tcMar>
          </w:tcPr>
          <w:p w:rsidR="002963CE" w:rsidRPr="001413D7" w:rsidRDefault="00B269E3" w:rsidP="00B269E3">
            <w:pPr>
              <w:pStyle w:val="NoSpacing"/>
              <w:jc w:val="both"/>
              <w:rPr>
                <w:rFonts w:ascii="Times New Roman" w:hAnsi="Times New Roman" w:cs="Times New Roman"/>
                <w:noProof/>
                <w:color w:val="000000" w:themeColor="text1"/>
                <w:sz w:val="18"/>
                <w:szCs w:val="18"/>
                <w:lang w:val="ro-RO"/>
              </w:rPr>
            </w:pPr>
            <w:r w:rsidRPr="001413D7">
              <w:rPr>
                <w:rFonts w:ascii="Times New Roman" w:hAnsi="Times New Roman" w:cs="Times New Roman"/>
                <w:noProof/>
                <w:color w:val="000000" w:themeColor="text1"/>
                <w:sz w:val="18"/>
                <w:szCs w:val="18"/>
                <w:lang w:val="ro-RO"/>
              </w:rPr>
              <w:t xml:space="preserve">averii şi intereselor personale, </w:t>
            </w:r>
            <w:r w:rsidR="002963CE" w:rsidRPr="001413D7">
              <w:rPr>
                <w:rFonts w:ascii="Times New Roman" w:hAnsi="Times New Roman" w:cs="Times New Roman"/>
                <w:noProof/>
                <w:color w:val="000000" w:themeColor="text1"/>
                <w:sz w:val="18"/>
                <w:szCs w:val="18"/>
                <w:lang w:val="ro-RO"/>
              </w:rPr>
              <w:t xml:space="preserve">se sancţionează cu amendă de la </w:t>
            </w:r>
            <w:r w:rsidR="002963CE" w:rsidRPr="001413D7">
              <w:rPr>
                <w:rFonts w:ascii="Times New Roman" w:hAnsi="Times New Roman" w:cs="Times New Roman"/>
                <w:b/>
                <w:noProof/>
                <w:color w:val="000000" w:themeColor="text1"/>
                <w:sz w:val="18"/>
                <w:szCs w:val="18"/>
                <w:lang w:val="ro-RO"/>
              </w:rPr>
              <w:t>60</w:t>
            </w:r>
            <w:r w:rsidR="002963CE" w:rsidRPr="001413D7">
              <w:rPr>
                <w:rFonts w:ascii="Times New Roman" w:hAnsi="Times New Roman" w:cs="Times New Roman"/>
                <w:noProof/>
                <w:color w:val="000000" w:themeColor="text1"/>
                <w:sz w:val="18"/>
                <w:szCs w:val="18"/>
                <w:lang w:val="ro-RO"/>
              </w:rPr>
              <w:t xml:space="preserve"> la </w:t>
            </w:r>
            <w:r w:rsidR="002963CE" w:rsidRPr="001413D7">
              <w:rPr>
                <w:rFonts w:ascii="Times New Roman" w:hAnsi="Times New Roman" w:cs="Times New Roman"/>
                <w:b/>
                <w:noProof/>
                <w:color w:val="000000" w:themeColor="text1"/>
                <w:sz w:val="18"/>
                <w:szCs w:val="18"/>
                <w:lang w:val="ro-RO"/>
              </w:rPr>
              <w:t>90</w:t>
            </w:r>
            <w:r w:rsidR="002963CE" w:rsidRPr="001413D7">
              <w:rPr>
                <w:rFonts w:ascii="Times New Roman" w:hAnsi="Times New Roman" w:cs="Times New Roman"/>
                <w:noProof/>
                <w:color w:val="000000" w:themeColor="text1"/>
                <w:sz w:val="18"/>
                <w:szCs w:val="18"/>
                <w:lang w:val="ro-RO"/>
              </w:rPr>
              <w:t xml:space="preserve"> de unităţi convenţionale aplicată persoanei fizice, </w:t>
            </w:r>
            <w:r w:rsidR="007B0DC2" w:rsidRPr="001413D7">
              <w:rPr>
                <w:rFonts w:ascii="Times New Roman" w:hAnsi="Times New Roman" w:cs="Times New Roman"/>
                <w:noProof/>
                <w:color w:val="000000" w:themeColor="text1"/>
                <w:sz w:val="18"/>
                <w:szCs w:val="18"/>
                <w:lang w:val="ro-RO"/>
              </w:rPr>
              <w:t xml:space="preserve">cu amendă de la </w:t>
            </w:r>
            <w:r w:rsidR="007B0DC2" w:rsidRPr="001413D7">
              <w:rPr>
                <w:rFonts w:ascii="Times New Roman" w:hAnsi="Times New Roman" w:cs="Times New Roman"/>
                <w:b/>
                <w:noProof/>
                <w:color w:val="000000" w:themeColor="text1"/>
                <w:sz w:val="18"/>
                <w:szCs w:val="18"/>
                <w:lang w:val="ro-RO"/>
              </w:rPr>
              <w:t>180</w:t>
            </w:r>
            <w:r w:rsidR="007B0DC2" w:rsidRPr="001413D7">
              <w:rPr>
                <w:rFonts w:ascii="Times New Roman" w:hAnsi="Times New Roman" w:cs="Times New Roman"/>
                <w:noProof/>
                <w:color w:val="000000" w:themeColor="text1"/>
                <w:sz w:val="18"/>
                <w:szCs w:val="18"/>
                <w:lang w:val="ro-RO"/>
              </w:rPr>
              <w:t xml:space="preserve"> la </w:t>
            </w:r>
            <w:r w:rsidR="007B0DC2" w:rsidRPr="001413D7">
              <w:rPr>
                <w:rFonts w:ascii="Times New Roman" w:hAnsi="Times New Roman" w:cs="Times New Roman"/>
                <w:b/>
                <w:noProof/>
                <w:color w:val="000000" w:themeColor="text1"/>
                <w:sz w:val="18"/>
                <w:szCs w:val="18"/>
                <w:lang w:val="ro-RO"/>
              </w:rPr>
              <w:t>240</w:t>
            </w:r>
            <w:r w:rsidR="007B0DC2" w:rsidRPr="001413D7">
              <w:rPr>
                <w:rFonts w:ascii="Times New Roman" w:hAnsi="Times New Roman" w:cs="Times New Roman"/>
                <w:noProof/>
                <w:color w:val="000000" w:themeColor="text1"/>
                <w:sz w:val="18"/>
                <w:szCs w:val="18"/>
                <w:lang w:val="ro-RO"/>
              </w:rPr>
              <w:t xml:space="preserve"> de unităţi convenţionale aplicată persoanei cu funcţie de răspundere cu privarea, în ambele cazuri, de dreptul de a desfăşura o anumită activitate pe un termen de la </w:t>
            </w:r>
            <w:r w:rsidR="007B0DC2" w:rsidRPr="001413D7">
              <w:rPr>
                <w:rFonts w:ascii="Times New Roman" w:hAnsi="Times New Roman" w:cs="Times New Roman"/>
                <w:b/>
                <w:noProof/>
                <w:color w:val="000000" w:themeColor="text1"/>
                <w:sz w:val="18"/>
                <w:szCs w:val="18"/>
                <w:lang w:val="ro-RO"/>
              </w:rPr>
              <w:t>3</w:t>
            </w:r>
            <w:r w:rsidR="007B0DC2" w:rsidRPr="001413D7">
              <w:rPr>
                <w:rFonts w:ascii="Times New Roman" w:hAnsi="Times New Roman" w:cs="Times New Roman"/>
                <w:noProof/>
                <w:color w:val="000000" w:themeColor="text1"/>
                <w:sz w:val="18"/>
                <w:szCs w:val="18"/>
                <w:lang w:val="ro-RO"/>
              </w:rPr>
              <w:t xml:space="preserve"> luni la </w:t>
            </w:r>
            <w:r w:rsidR="007B0DC2" w:rsidRPr="001413D7">
              <w:rPr>
                <w:rFonts w:ascii="Times New Roman" w:hAnsi="Times New Roman" w:cs="Times New Roman"/>
                <w:b/>
                <w:noProof/>
                <w:color w:val="000000" w:themeColor="text1"/>
                <w:sz w:val="18"/>
                <w:szCs w:val="18"/>
                <w:lang w:val="ro-RO"/>
              </w:rPr>
              <w:t>un</w:t>
            </w:r>
            <w:r w:rsidR="007B0DC2" w:rsidRPr="001413D7">
              <w:rPr>
                <w:rFonts w:ascii="Times New Roman" w:hAnsi="Times New Roman" w:cs="Times New Roman"/>
                <w:noProof/>
                <w:color w:val="000000" w:themeColor="text1"/>
                <w:sz w:val="18"/>
                <w:szCs w:val="18"/>
                <w:lang w:val="ro-RO"/>
              </w:rPr>
              <w:t xml:space="preserve"> an.</w:t>
            </w:r>
          </w:p>
          <w:p w:rsidR="00045C14" w:rsidRPr="001413D7" w:rsidRDefault="00045C14" w:rsidP="002963CE">
            <w:pPr>
              <w:tabs>
                <w:tab w:val="left" w:pos="426"/>
              </w:tabs>
              <w:spacing w:after="0" w:line="259" w:lineRule="auto"/>
              <w:jc w:val="center"/>
              <w:rPr>
                <w:rFonts w:ascii="Times New Roman" w:hAnsi="Times New Roman" w:cs="Times New Roman"/>
                <w:b/>
                <w:noProof/>
                <w:color w:val="000000" w:themeColor="text1"/>
                <w:sz w:val="18"/>
                <w:szCs w:val="18"/>
                <w:lang w:val="ro-RO"/>
              </w:rPr>
            </w:pPr>
            <w:r w:rsidRPr="001413D7">
              <w:rPr>
                <w:rFonts w:ascii="Times New Roman" w:hAnsi="Times New Roman" w:cs="Times New Roman"/>
                <w:b/>
                <w:noProof/>
                <w:color w:val="000000" w:themeColor="text1"/>
                <w:sz w:val="18"/>
                <w:szCs w:val="18"/>
                <w:lang w:val="ro-RO"/>
              </w:rPr>
              <w:t>Încălcarea regimului juridic al incompatibilităţilor şi limitărilor aplicabile funcţiei publice sau funcţiei de demnitate publică (Articolul 313</w:t>
            </w:r>
            <w:r w:rsidRPr="001413D7">
              <w:rPr>
                <w:rFonts w:ascii="Times New Roman" w:hAnsi="Times New Roman" w:cs="Times New Roman"/>
                <w:b/>
                <w:noProof/>
                <w:color w:val="000000" w:themeColor="text1"/>
                <w:sz w:val="18"/>
                <w:szCs w:val="18"/>
                <w:vertAlign w:val="superscript"/>
                <w:lang w:val="ro-RO"/>
              </w:rPr>
              <w:t>4</w:t>
            </w:r>
            <w:r w:rsidRPr="001413D7">
              <w:rPr>
                <w:rFonts w:ascii="Times New Roman" w:hAnsi="Times New Roman" w:cs="Times New Roman"/>
                <w:b/>
                <w:noProof/>
                <w:color w:val="000000" w:themeColor="text1"/>
                <w:sz w:val="18"/>
                <w:szCs w:val="18"/>
                <w:lang w:val="ro-RO"/>
              </w:rPr>
              <w:t>)</w:t>
            </w:r>
          </w:p>
          <w:p w:rsidR="00045C14" w:rsidRPr="001413D7" w:rsidRDefault="00045C14" w:rsidP="00045C14">
            <w:pPr>
              <w:pStyle w:val="NoSpacing"/>
              <w:jc w:val="both"/>
              <w:rPr>
                <w:rFonts w:ascii="Times New Roman" w:hAnsi="Times New Roman" w:cs="Times New Roman"/>
                <w:noProof/>
                <w:color w:val="000000" w:themeColor="text1"/>
                <w:sz w:val="18"/>
                <w:szCs w:val="18"/>
                <w:lang w:val="ro-RO"/>
              </w:rPr>
            </w:pPr>
            <w:r w:rsidRPr="001413D7">
              <w:rPr>
                <w:rFonts w:ascii="Times New Roman" w:hAnsi="Times New Roman" w:cs="Times New Roman"/>
                <w:noProof/>
                <w:color w:val="000000" w:themeColor="text1"/>
                <w:sz w:val="18"/>
                <w:szCs w:val="18"/>
                <w:lang w:val="ro-RO"/>
              </w:rPr>
              <w:t>Încălcarea regimului juridic al incompatibilităţilor şi limitărilor aplicabile funcţiei publice sau funcţiei de demnitate publică prin:</w:t>
            </w:r>
          </w:p>
          <w:p w:rsidR="00045C14" w:rsidRPr="001413D7" w:rsidRDefault="00045C14" w:rsidP="005A1535">
            <w:pPr>
              <w:pStyle w:val="NoSpacing"/>
              <w:jc w:val="both"/>
              <w:rPr>
                <w:rFonts w:ascii="Times New Roman" w:hAnsi="Times New Roman" w:cs="Times New Roman"/>
                <w:noProof/>
                <w:color w:val="000000" w:themeColor="text1"/>
                <w:sz w:val="18"/>
                <w:szCs w:val="18"/>
                <w:lang w:val="ro-RO"/>
              </w:rPr>
            </w:pPr>
            <w:r w:rsidRPr="001413D7">
              <w:rPr>
                <w:rFonts w:ascii="Times New Roman" w:hAnsi="Times New Roman" w:cs="Times New Roman"/>
                <w:noProof/>
                <w:color w:val="000000" w:themeColor="text1"/>
                <w:sz w:val="18"/>
                <w:szCs w:val="18"/>
                <w:lang w:val="ro-RO"/>
              </w:rPr>
              <w:t xml:space="preserve">a) nesoluţionarea în termenul legal a incompatibilităţilor privind funcţia publică, funcţia publică cu statut special, funcţia de demnitate publică sau activitatea alesului local conform legislaţiei ce reglementează statutul acestor persoane şi conform legislaţiei privind declararea şi controlul averii şi a intereselor personale; </w:t>
            </w:r>
          </w:p>
          <w:p w:rsidR="005A1535" w:rsidRPr="001413D7" w:rsidRDefault="005A1535" w:rsidP="005A1535">
            <w:pPr>
              <w:pStyle w:val="NoSpacing"/>
              <w:jc w:val="both"/>
              <w:rPr>
                <w:rFonts w:ascii="Times New Roman" w:hAnsi="Times New Roman" w:cs="Times New Roman"/>
                <w:noProof/>
                <w:color w:val="000000" w:themeColor="text1"/>
                <w:sz w:val="18"/>
                <w:szCs w:val="18"/>
                <w:lang w:val="ro-RO"/>
              </w:rPr>
            </w:pPr>
            <w:r w:rsidRPr="001413D7">
              <w:rPr>
                <w:rFonts w:ascii="Times New Roman" w:hAnsi="Times New Roman" w:cs="Times New Roman"/>
                <w:noProof/>
                <w:color w:val="000000" w:themeColor="text1"/>
                <w:sz w:val="18"/>
                <w:szCs w:val="18"/>
                <w:lang w:val="ro-RO"/>
              </w:rPr>
              <w:t>b) folosirea în interes privat a simbolurilor oficiale care au legătură cu exercitarea mandatului, a funcţiei publice sau a funcţiei de demnitate publică, admiterea folosirii numelui său însoţit de calitatea de agent public, a vocii ori a semnăturii sale în orice formă de publicitate pentru un agent economic, pentru un produs comercial naţional sau străin contrar prevederilor legislaţiei integrităţii şi ale legislaţiei privind declararea şi controlul averii şi a intereselor personale,</w:t>
            </w:r>
          </w:p>
          <w:p w:rsidR="002963CE" w:rsidRPr="001413D7" w:rsidRDefault="005A1535" w:rsidP="007B0DC2">
            <w:pPr>
              <w:pStyle w:val="ListParagraph"/>
              <w:ind w:left="0"/>
              <w:jc w:val="both"/>
              <w:rPr>
                <w:rFonts w:ascii="Times New Roman" w:hAnsi="Times New Roman" w:cs="Times New Roman"/>
                <w:noProof/>
                <w:color w:val="000000" w:themeColor="text1"/>
                <w:sz w:val="18"/>
                <w:szCs w:val="18"/>
                <w:lang w:val="ro-RO"/>
              </w:rPr>
            </w:pPr>
            <w:r w:rsidRPr="001413D7">
              <w:rPr>
                <w:rFonts w:ascii="Times New Roman" w:hAnsi="Times New Roman" w:cs="Times New Roman"/>
                <w:noProof/>
                <w:color w:val="000000" w:themeColor="text1"/>
                <w:sz w:val="18"/>
                <w:szCs w:val="18"/>
                <w:lang w:val="ro-RO"/>
              </w:rPr>
              <w:t xml:space="preserve">se sancţionează cu amendă de la </w:t>
            </w:r>
            <w:r w:rsidRPr="001413D7">
              <w:rPr>
                <w:rFonts w:ascii="Times New Roman" w:hAnsi="Times New Roman" w:cs="Times New Roman"/>
                <w:b/>
                <w:noProof/>
                <w:color w:val="000000" w:themeColor="text1"/>
                <w:sz w:val="18"/>
                <w:szCs w:val="18"/>
                <w:lang w:val="ro-RO"/>
              </w:rPr>
              <w:t>50</w:t>
            </w:r>
            <w:r w:rsidRPr="001413D7">
              <w:rPr>
                <w:rFonts w:ascii="Times New Roman" w:hAnsi="Times New Roman" w:cs="Times New Roman"/>
                <w:noProof/>
                <w:color w:val="000000" w:themeColor="text1"/>
                <w:sz w:val="18"/>
                <w:szCs w:val="18"/>
                <w:lang w:val="ro-RO"/>
              </w:rPr>
              <w:t xml:space="preserve"> la </w:t>
            </w:r>
            <w:r w:rsidRPr="001413D7">
              <w:rPr>
                <w:rFonts w:ascii="Times New Roman" w:hAnsi="Times New Roman" w:cs="Times New Roman"/>
                <w:b/>
                <w:noProof/>
                <w:color w:val="000000" w:themeColor="text1"/>
                <w:sz w:val="18"/>
                <w:szCs w:val="18"/>
                <w:lang w:val="ro-RO"/>
              </w:rPr>
              <w:t>60</w:t>
            </w:r>
            <w:r w:rsidRPr="001413D7">
              <w:rPr>
                <w:rFonts w:ascii="Times New Roman" w:hAnsi="Times New Roman" w:cs="Times New Roman"/>
                <w:noProof/>
                <w:color w:val="000000" w:themeColor="text1"/>
                <w:sz w:val="18"/>
                <w:szCs w:val="18"/>
                <w:lang w:val="ro-RO"/>
              </w:rPr>
              <w:t xml:space="preserve"> de unităţi convenţionale aplicată persoanei fizice, cu amendă de la </w:t>
            </w:r>
            <w:r w:rsidRPr="001413D7">
              <w:rPr>
                <w:rFonts w:ascii="Times New Roman" w:hAnsi="Times New Roman" w:cs="Times New Roman"/>
                <w:b/>
                <w:noProof/>
                <w:color w:val="000000" w:themeColor="text1"/>
                <w:sz w:val="18"/>
                <w:szCs w:val="18"/>
                <w:lang w:val="ro-RO"/>
              </w:rPr>
              <w:t>120</w:t>
            </w:r>
            <w:r w:rsidRPr="001413D7">
              <w:rPr>
                <w:rFonts w:ascii="Times New Roman" w:hAnsi="Times New Roman" w:cs="Times New Roman"/>
                <w:noProof/>
                <w:color w:val="000000" w:themeColor="text1"/>
                <w:sz w:val="18"/>
                <w:szCs w:val="18"/>
                <w:lang w:val="ro-RO"/>
              </w:rPr>
              <w:t xml:space="preserve"> la </w:t>
            </w:r>
            <w:r w:rsidRPr="001413D7">
              <w:rPr>
                <w:rFonts w:ascii="Times New Roman" w:hAnsi="Times New Roman" w:cs="Times New Roman"/>
                <w:b/>
                <w:noProof/>
                <w:color w:val="000000" w:themeColor="text1"/>
                <w:sz w:val="18"/>
                <w:szCs w:val="18"/>
                <w:lang w:val="ro-RO"/>
              </w:rPr>
              <w:t>200</w:t>
            </w:r>
            <w:r w:rsidRPr="001413D7">
              <w:rPr>
                <w:rFonts w:ascii="Times New Roman" w:hAnsi="Times New Roman" w:cs="Times New Roman"/>
                <w:noProof/>
                <w:color w:val="000000" w:themeColor="text1"/>
                <w:sz w:val="18"/>
                <w:szCs w:val="18"/>
                <w:lang w:val="ro-RO"/>
              </w:rPr>
              <w:t xml:space="preserve"> de unităţi convenţionale aplicată persoanei cu funcţie de răspundere, cu sau fără privarea de dreptul de a desfăşura o anumită activitate, inclusiv de a ocupa funcţii publice şi funcţii de demnitate publică, pe un termen de la </w:t>
            </w:r>
            <w:r w:rsidRPr="001413D7">
              <w:rPr>
                <w:rFonts w:ascii="Times New Roman" w:hAnsi="Times New Roman" w:cs="Times New Roman"/>
                <w:b/>
                <w:noProof/>
                <w:color w:val="000000" w:themeColor="text1"/>
                <w:sz w:val="18"/>
                <w:szCs w:val="18"/>
                <w:lang w:val="ro-RO"/>
              </w:rPr>
              <w:t>6</w:t>
            </w:r>
            <w:r w:rsidRPr="001413D7">
              <w:rPr>
                <w:rFonts w:ascii="Times New Roman" w:hAnsi="Times New Roman" w:cs="Times New Roman"/>
                <w:noProof/>
                <w:color w:val="000000" w:themeColor="text1"/>
                <w:sz w:val="18"/>
                <w:szCs w:val="18"/>
                <w:lang w:val="ro-RO"/>
              </w:rPr>
              <w:t xml:space="preserve"> luni la </w:t>
            </w:r>
            <w:r w:rsidRPr="001413D7">
              <w:rPr>
                <w:rFonts w:ascii="Times New Roman" w:hAnsi="Times New Roman" w:cs="Times New Roman"/>
                <w:b/>
                <w:noProof/>
                <w:color w:val="000000" w:themeColor="text1"/>
                <w:sz w:val="18"/>
                <w:szCs w:val="18"/>
                <w:lang w:val="ro-RO"/>
              </w:rPr>
              <w:t>un</w:t>
            </w:r>
            <w:r w:rsidRPr="001413D7">
              <w:rPr>
                <w:rFonts w:ascii="Times New Roman" w:hAnsi="Times New Roman" w:cs="Times New Roman"/>
                <w:noProof/>
                <w:color w:val="000000" w:themeColor="text1"/>
                <w:sz w:val="18"/>
                <w:szCs w:val="18"/>
                <w:lang w:val="ro-RO"/>
              </w:rPr>
              <w:t xml:space="preserve"> an, sau cu amendă de la </w:t>
            </w:r>
            <w:r w:rsidRPr="001413D7">
              <w:rPr>
                <w:rFonts w:ascii="Times New Roman" w:hAnsi="Times New Roman" w:cs="Times New Roman"/>
                <w:b/>
                <w:noProof/>
                <w:color w:val="000000" w:themeColor="text1"/>
                <w:sz w:val="18"/>
                <w:szCs w:val="18"/>
                <w:lang w:val="ro-RO"/>
              </w:rPr>
              <w:t>200</w:t>
            </w:r>
            <w:r w:rsidRPr="001413D7">
              <w:rPr>
                <w:rFonts w:ascii="Times New Roman" w:hAnsi="Times New Roman" w:cs="Times New Roman"/>
                <w:noProof/>
                <w:color w:val="000000" w:themeColor="text1"/>
                <w:sz w:val="18"/>
                <w:szCs w:val="18"/>
                <w:lang w:val="ro-RO"/>
              </w:rPr>
              <w:t xml:space="preserve"> la </w:t>
            </w:r>
            <w:r w:rsidRPr="001413D7">
              <w:rPr>
                <w:rFonts w:ascii="Times New Roman" w:hAnsi="Times New Roman" w:cs="Times New Roman"/>
                <w:b/>
                <w:noProof/>
                <w:color w:val="000000" w:themeColor="text1"/>
                <w:sz w:val="18"/>
                <w:szCs w:val="18"/>
                <w:lang w:val="ro-RO"/>
              </w:rPr>
              <w:t>250</w:t>
            </w:r>
            <w:r w:rsidRPr="001413D7">
              <w:rPr>
                <w:rFonts w:ascii="Times New Roman" w:hAnsi="Times New Roman" w:cs="Times New Roman"/>
                <w:noProof/>
                <w:color w:val="000000" w:themeColor="text1"/>
                <w:sz w:val="18"/>
                <w:szCs w:val="18"/>
                <w:lang w:val="ro-RO"/>
              </w:rPr>
              <w:t xml:space="preserve"> de unităţi convenţionale aplicată persoanei juridice.</w:t>
            </w:r>
          </w:p>
          <w:p w:rsidR="005A1535" w:rsidRPr="001413D7" w:rsidRDefault="00892D3D" w:rsidP="002963CE">
            <w:pPr>
              <w:pStyle w:val="ListParagraph"/>
              <w:spacing w:after="0"/>
              <w:ind w:left="0"/>
              <w:jc w:val="center"/>
              <w:rPr>
                <w:rFonts w:ascii="Times New Roman" w:hAnsi="Times New Roman" w:cs="Times New Roman"/>
                <w:noProof/>
                <w:color w:val="000000" w:themeColor="text1"/>
                <w:sz w:val="18"/>
                <w:szCs w:val="18"/>
                <w:lang w:val="ro-RO"/>
              </w:rPr>
            </w:pPr>
            <w:r w:rsidRPr="001413D7">
              <w:rPr>
                <w:rFonts w:ascii="Times New Roman" w:hAnsi="Times New Roman" w:cs="Times New Roman"/>
                <w:b/>
                <w:noProof/>
                <w:color w:val="000000" w:themeColor="text1"/>
                <w:sz w:val="18"/>
                <w:szCs w:val="18"/>
                <w:lang w:val="ro-RO"/>
              </w:rPr>
              <w:t>Neluarea măsurilor privind executarea prevederilor Legii privind declararea averii şi a intereselor personale (Articolul 313</w:t>
            </w:r>
            <w:r w:rsidRPr="001413D7">
              <w:rPr>
                <w:rFonts w:ascii="Times New Roman" w:hAnsi="Times New Roman" w:cs="Times New Roman"/>
                <w:b/>
                <w:noProof/>
                <w:color w:val="000000" w:themeColor="text1"/>
                <w:sz w:val="18"/>
                <w:szCs w:val="18"/>
                <w:vertAlign w:val="superscript"/>
                <w:lang w:val="ro-RO"/>
              </w:rPr>
              <w:t>5</w:t>
            </w:r>
            <w:r w:rsidRPr="001413D7">
              <w:rPr>
                <w:rFonts w:ascii="Times New Roman" w:hAnsi="Times New Roman" w:cs="Times New Roman"/>
                <w:b/>
                <w:noProof/>
                <w:color w:val="000000" w:themeColor="text1"/>
                <w:sz w:val="18"/>
                <w:szCs w:val="18"/>
                <w:lang w:val="ro-RO"/>
              </w:rPr>
              <w:t>)</w:t>
            </w:r>
          </w:p>
          <w:p w:rsidR="00892D3D" w:rsidRPr="001413D7" w:rsidRDefault="00892D3D" w:rsidP="002963CE">
            <w:pPr>
              <w:spacing w:after="0" w:line="240" w:lineRule="auto"/>
              <w:jc w:val="both"/>
              <w:rPr>
                <w:rFonts w:ascii="Times New Roman" w:hAnsi="Times New Roman" w:cs="Times New Roman"/>
                <w:noProof/>
                <w:color w:val="000000" w:themeColor="text1"/>
                <w:sz w:val="18"/>
                <w:szCs w:val="18"/>
                <w:lang w:val="ro-RO"/>
              </w:rPr>
            </w:pPr>
            <w:r w:rsidRPr="001413D7">
              <w:rPr>
                <w:rFonts w:ascii="Times New Roman" w:hAnsi="Times New Roman" w:cs="Times New Roman"/>
                <w:noProof/>
                <w:color w:val="000000" w:themeColor="text1"/>
                <w:sz w:val="18"/>
                <w:szCs w:val="18"/>
                <w:lang w:val="ro-RO"/>
              </w:rPr>
              <w:t>Neluarea măsurilor privind executarea prevederilor Legii privind declararea averii şi a intereselor personale, manifestată prin:</w:t>
            </w:r>
          </w:p>
          <w:p w:rsidR="00892D3D" w:rsidRPr="001413D7" w:rsidRDefault="00892D3D" w:rsidP="00892D3D">
            <w:pPr>
              <w:spacing w:after="0" w:line="240" w:lineRule="auto"/>
              <w:jc w:val="both"/>
              <w:rPr>
                <w:rFonts w:ascii="Times New Roman" w:hAnsi="Times New Roman" w:cs="Times New Roman"/>
                <w:noProof/>
                <w:color w:val="000000" w:themeColor="text1"/>
                <w:sz w:val="18"/>
                <w:szCs w:val="18"/>
                <w:lang w:val="ro-RO"/>
              </w:rPr>
            </w:pPr>
            <w:r w:rsidRPr="001413D7">
              <w:rPr>
                <w:rFonts w:ascii="Times New Roman" w:hAnsi="Times New Roman" w:cs="Times New Roman"/>
                <w:noProof/>
                <w:color w:val="000000" w:themeColor="text1"/>
                <w:sz w:val="18"/>
                <w:szCs w:val="18"/>
                <w:lang w:val="ro-RO"/>
              </w:rPr>
              <w:t>a) omisiunea suspendării din funcţie a subiectului declarării pe perioada examinării în instanţă a actului de constatare, în cazul în care dispozitivul actului de constatare prevede încetarea mandatului, a raporturilor de muncă sau de serviciu pentru încălcarea regimului juridic al conflictelor de interese, al incompatibilităţilor sau al restricţiilor;</w:t>
            </w:r>
          </w:p>
          <w:p w:rsidR="005A1535" w:rsidRPr="001413D7" w:rsidRDefault="005A1535" w:rsidP="00B00992">
            <w:pPr>
              <w:spacing w:after="0" w:line="240" w:lineRule="auto"/>
              <w:jc w:val="both"/>
              <w:rPr>
                <w:rFonts w:ascii="Times New Roman" w:hAnsi="Times New Roman" w:cs="Times New Roman"/>
                <w:b/>
                <w:noProof/>
                <w:color w:val="000000" w:themeColor="text1"/>
                <w:sz w:val="18"/>
                <w:szCs w:val="18"/>
                <w:lang w:val="ro-RO"/>
              </w:rPr>
            </w:pPr>
          </w:p>
          <w:p w:rsidR="00A20E00" w:rsidRPr="001413D7" w:rsidRDefault="00A20E00" w:rsidP="00A20E00">
            <w:pPr>
              <w:spacing w:after="0" w:line="240" w:lineRule="auto"/>
              <w:jc w:val="both"/>
              <w:rPr>
                <w:rFonts w:ascii="Times New Roman" w:hAnsi="Times New Roman" w:cs="Times New Roman"/>
                <w:noProof/>
                <w:color w:val="000000" w:themeColor="text1"/>
                <w:sz w:val="16"/>
                <w:szCs w:val="16"/>
                <w:lang w:val="ro-RO"/>
              </w:rPr>
            </w:pPr>
          </w:p>
          <w:p w:rsidR="00B00992" w:rsidRPr="001413D7" w:rsidRDefault="00B00992" w:rsidP="00A20E00">
            <w:pPr>
              <w:spacing w:after="0" w:line="240" w:lineRule="auto"/>
              <w:jc w:val="both"/>
              <w:rPr>
                <w:rFonts w:ascii="Times New Roman" w:hAnsi="Times New Roman" w:cs="Times New Roman"/>
                <w:noProof/>
                <w:color w:val="000000" w:themeColor="text1"/>
                <w:sz w:val="16"/>
                <w:szCs w:val="16"/>
                <w:lang w:val="ro-RO"/>
              </w:rPr>
            </w:pPr>
          </w:p>
          <w:p w:rsidR="000D45C8" w:rsidRPr="001413D7" w:rsidRDefault="000D45C8" w:rsidP="000D45C8">
            <w:pPr>
              <w:rPr>
                <w:noProof/>
                <w:color w:val="000000" w:themeColor="text1"/>
                <w:sz w:val="16"/>
                <w:szCs w:val="16"/>
                <w:lang w:val="ro-RO"/>
              </w:rPr>
            </w:pPr>
          </w:p>
          <w:p w:rsidR="00774E77" w:rsidRPr="001413D7" w:rsidRDefault="00774E77" w:rsidP="000D45C8">
            <w:pPr>
              <w:rPr>
                <w:noProof/>
                <w:color w:val="000000" w:themeColor="text1"/>
                <w:sz w:val="16"/>
                <w:szCs w:val="16"/>
                <w:lang w:val="ro-RO"/>
              </w:rPr>
            </w:pPr>
          </w:p>
          <w:p w:rsidR="00774E77" w:rsidRPr="001413D7" w:rsidRDefault="00774E77" w:rsidP="000D45C8">
            <w:pPr>
              <w:rPr>
                <w:noProof/>
                <w:color w:val="000000" w:themeColor="text1"/>
                <w:sz w:val="16"/>
                <w:szCs w:val="16"/>
                <w:lang w:val="ro-RO"/>
              </w:rPr>
            </w:pPr>
          </w:p>
        </w:tc>
        <w:tc>
          <w:tcPr>
            <w:tcW w:w="5220" w:type="dxa"/>
            <w:tcMar>
              <w:left w:w="432" w:type="dxa"/>
            </w:tcMar>
          </w:tcPr>
          <w:p w:rsidR="00A878FE" w:rsidRPr="001413D7" w:rsidRDefault="00A878FE" w:rsidP="00A878FE">
            <w:pPr>
              <w:spacing w:after="0" w:line="240" w:lineRule="auto"/>
              <w:jc w:val="both"/>
              <w:rPr>
                <w:rFonts w:ascii="Times New Roman" w:hAnsi="Times New Roman" w:cs="Times New Roman"/>
                <w:noProof/>
                <w:color w:val="000000" w:themeColor="text1"/>
                <w:sz w:val="18"/>
                <w:szCs w:val="18"/>
                <w:lang w:val="ro-RO"/>
              </w:rPr>
            </w:pPr>
            <w:r w:rsidRPr="001413D7">
              <w:rPr>
                <w:rFonts w:ascii="Times New Roman" w:hAnsi="Times New Roman" w:cs="Times New Roman"/>
                <w:noProof/>
                <w:color w:val="000000" w:themeColor="text1"/>
                <w:sz w:val="18"/>
                <w:szCs w:val="18"/>
                <w:lang w:val="ro-RO"/>
              </w:rPr>
              <w:t>b) omisiunea eliberării din funcţie sau a transferului agentului public angajat în cadrul entităţii publice, încălcînd regimul juridic al restricţiilor în ierarhie prevăzut de legislaţia integrităţii şi legislaţia privind declararea şi controlul averii şi a intereselor personale,</w:t>
            </w:r>
          </w:p>
          <w:p w:rsidR="001C3C31" w:rsidRPr="001413D7" w:rsidRDefault="00A878FE" w:rsidP="00A878FE">
            <w:pPr>
              <w:spacing w:after="0" w:line="240" w:lineRule="auto"/>
              <w:jc w:val="both"/>
              <w:rPr>
                <w:rFonts w:ascii="Times New Roman" w:hAnsi="Times New Roman" w:cs="Times New Roman"/>
                <w:noProof/>
                <w:color w:val="000000" w:themeColor="text1"/>
                <w:sz w:val="18"/>
                <w:szCs w:val="18"/>
                <w:lang w:val="ro-RO"/>
              </w:rPr>
            </w:pPr>
            <w:r w:rsidRPr="001413D7">
              <w:rPr>
                <w:rFonts w:ascii="Times New Roman" w:hAnsi="Times New Roman" w:cs="Times New Roman"/>
                <w:noProof/>
                <w:color w:val="000000" w:themeColor="text1"/>
                <w:sz w:val="18"/>
                <w:szCs w:val="18"/>
                <w:lang w:val="ro-RO"/>
              </w:rPr>
              <w:t xml:space="preserve">se sancţionează cu amendă de la </w:t>
            </w:r>
            <w:r w:rsidRPr="001413D7">
              <w:rPr>
                <w:rFonts w:ascii="Times New Roman" w:hAnsi="Times New Roman" w:cs="Times New Roman"/>
                <w:b/>
                <w:noProof/>
                <w:color w:val="000000" w:themeColor="text1"/>
                <w:sz w:val="18"/>
                <w:szCs w:val="18"/>
                <w:lang w:val="ro-RO"/>
              </w:rPr>
              <w:t>120</w:t>
            </w:r>
            <w:r w:rsidRPr="001413D7">
              <w:rPr>
                <w:rFonts w:ascii="Times New Roman" w:hAnsi="Times New Roman" w:cs="Times New Roman"/>
                <w:noProof/>
                <w:color w:val="000000" w:themeColor="text1"/>
                <w:sz w:val="18"/>
                <w:szCs w:val="18"/>
                <w:lang w:val="ro-RO"/>
              </w:rPr>
              <w:t xml:space="preserve"> la </w:t>
            </w:r>
            <w:r w:rsidRPr="001413D7">
              <w:rPr>
                <w:rFonts w:ascii="Times New Roman" w:hAnsi="Times New Roman" w:cs="Times New Roman"/>
                <w:b/>
                <w:noProof/>
                <w:color w:val="000000" w:themeColor="text1"/>
                <w:sz w:val="18"/>
                <w:szCs w:val="18"/>
                <w:lang w:val="ro-RO"/>
              </w:rPr>
              <w:t>200</w:t>
            </w:r>
            <w:r w:rsidRPr="001413D7">
              <w:rPr>
                <w:rFonts w:ascii="Times New Roman" w:hAnsi="Times New Roman" w:cs="Times New Roman"/>
                <w:noProof/>
                <w:color w:val="000000" w:themeColor="text1"/>
                <w:sz w:val="18"/>
                <w:szCs w:val="18"/>
                <w:lang w:val="ro-RO"/>
              </w:rPr>
              <w:t xml:space="preserve"> de unităţi convenţionale aplicată persoanei cu funcţie de răspundere, cu sau fără privarea de dreptul de a desfăşura o anumită activitate, inclusiv de a ocupa funcţii publice şi funcţii de demnitate publică, pe un termen de la </w:t>
            </w:r>
            <w:r w:rsidRPr="001413D7">
              <w:rPr>
                <w:rFonts w:ascii="Times New Roman" w:hAnsi="Times New Roman" w:cs="Times New Roman"/>
                <w:b/>
                <w:noProof/>
                <w:color w:val="000000" w:themeColor="text1"/>
                <w:sz w:val="18"/>
                <w:szCs w:val="18"/>
                <w:lang w:val="ro-RO"/>
              </w:rPr>
              <w:t>6</w:t>
            </w:r>
            <w:r w:rsidRPr="001413D7">
              <w:rPr>
                <w:rFonts w:ascii="Times New Roman" w:hAnsi="Times New Roman" w:cs="Times New Roman"/>
                <w:noProof/>
                <w:color w:val="000000" w:themeColor="text1"/>
                <w:sz w:val="18"/>
                <w:szCs w:val="18"/>
                <w:lang w:val="ro-RO"/>
              </w:rPr>
              <w:t xml:space="preserve"> luni pînă la </w:t>
            </w:r>
            <w:r w:rsidRPr="001413D7">
              <w:rPr>
                <w:rFonts w:ascii="Times New Roman" w:hAnsi="Times New Roman" w:cs="Times New Roman"/>
                <w:b/>
                <w:noProof/>
                <w:color w:val="000000" w:themeColor="text1"/>
                <w:sz w:val="18"/>
                <w:szCs w:val="18"/>
                <w:lang w:val="ro-RO"/>
              </w:rPr>
              <w:t>un</w:t>
            </w:r>
            <w:r w:rsidRPr="001413D7">
              <w:rPr>
                <w:rFonts w:ascii="Times New Roman" w:hAnsi="Times New Roman" w:cs="Times New Roman"/>
                <w:noProof/>
                <w:color w:val="000000" w:themeColor="text1"/>
                <w:sz w:val="18"/>
                <w:szCs w:val="18"/>
                <w:lang w:val="ro-RO"/>
              </w:rPr>
              <w:t xml:space="preserve"> an.</w:t>
            </w:r>
          </w:p>
          <w:p w:rsidR="001C3C31" w:rsidRPr="001413D7" w:rsidRDefault="001C3C31" w:rsidP="001C3C31">
            <w:pPr>
              <w:spacing w:after="0" w:line="240" w:lineRule="auto"/>
              <w:jc w:val="center"/>
              <w:rPr>
                <w:rFonts w:ascii="Times New Roman" w:hAnsi="Times New Roman" w:cs="Times New Roman"/>
                <w:b/>
                <w:noProof/>
                <w:color w:val="000000" w:themeColor="text1"/>
                <w:sz w:val="18"/>
                <w:szCs w:val="18"/>
                <w:lang w:val="ro-RO"/>
              </w:rPr>
            </w:pPr>
            <w:r w:rsidRPr="001413D7">
              <w:rPr>
                <w:rFonts w:ascii="Times New Roman" w:hAnsi="Times New Roman" w:cs="Times New Roman"/>
                <w:b/>
                <w:noProof/>
                <w:color w:val="000000" w:themeColor="text1"/>
                <w:sz w:val="18"/>
                <w:szCs w:val="18"/>
                <w:lang w:val="ro-RO"/>
              </w:rPr>
              <w:t>Încălcarea regimului juridic al restricţiilor şi limitărilor în legătură cu încetarea mandatului, a raporturilor de muncă sau de serviciu şi migrarea în sectorul privat al agenţilor publici (pantuflaj) (Articolul 313</w:t>
            </w:r>
            <w:r w:rsidRPr="001413D7">
              <w:rPr>
                <w:rFonts w:ascii="Times New Roman" w:hAnsi="Times New Roman" w:cs="Times New Roman"/>
                <w:b/>
                <w:noProof/>
                <w:color w:val="000000" w:themeColor="text1"/>
                <w:sz w:val="18"/>
                <w:szCs w:val="18"/>
                <w:vertAlign w:val="superscript"/>
                <w:lang w:val="ro-RO"/>
              </w:rPr>
              <w:t>6</w:t>
            </w:r>
            <w:r w:rsidRPr="001413D7">
              <w:rPr>
                <w:rFonts w:ascii="Times New Roman" w:hAnsi="Times New Roman" w:cs="Times New Roman"/>
                <w:b/>
                <w:noProof/>
                <w:color w:val="000000" w:themeColor="text1"/>
                <w:sz w:val="18"/>
                <w:szCs w:val="18"/>
                <w:lang w:val="ro-RO"/>
              </w:rPr>
              <w:t>)</w:t>
            </w:r>
          </w:p>
          <w:p w:rsidR="002F6173" w:rsidRPr="001413D7" w:rsidRDefault="001C3C31" w:rsidP="001C3C31">
            <w:pPr>
              <w:spacing w:after="0" w:line="240" w:lineRule="auto"/>
              <w:jc w:val="both"/>
              <w:rPr>
                <w:rFonts w:ascii="Times New Roman" w:hAnsi="Times New Roman" w:cs="Times New Roman"/>
                <w:noProof/>
                <w:color w:val="000000" w:themeColor="text1"/>
                <w:sz w:val="18"/>
                <w:szCs w:val="18"/>
                <w:lang w:val="ro-RO"/>
              </w:rPr>
            </w:pPr>
            <w:r w:rsidRPr="001413D7">
              <w:rPr>
                <w:rFonts w:ascii="Times New Roman" w:hAnsi="Times New Roman" w:cs="Times New Roman"/>
                <w:noProof/>
                <w:color w:val="000000" w:themeColor="text1"/>
                <w:sz w:val="18"/>
                <w:szCs w:val="18"/>
                <w:lang w:val="ro-RO"/>
              </w:rPr>
              <w:t xml:space="preserve">(1) Nerespectarea restricţiei de angajare, pe parcursul </w:t>
            </w:r>
            <w:r w:rsidRPr="001413D7">
              <w:rPr>
                <w:rFonts w:ascii="Times New Roman" w:hAnsi="Times New Roman" w:cs="Times New Roman"/>
                <w:b/>
                <w:noProof/>
                <w:color w:val="000000" w:themeColor="text1"/>
                <w:sz w:val="18"/>
                <w:szCs w:val="18"/>
                <w:lang w:val="ro-RO"/>
              </w:rPr>
              <w:t>unui</w:t>
            </w:r>
            <w:r w:rsidRPr="001413D7">
              <w:rPr>
                <w:rFonts w:ascii="Times New Roman" w:hAnsi="Times New Roman" w:cs="Times New Roman"/>
                <w:noProof/>
                <w:color w:val="000000" w:themeColor="text1"/>
                <w:sz w:val="18"/>
                <w:szCs w:val="18"/>
                <w:lang w:val="ro-RO"/>
              </w:rPr>
              <w:t xml:space="preserve"> an, în cadrul organizaţiilor comerciale şi necomerciale în care </w:t>
            </w:r>
            <w:r w:rsidR="005A1535" w:rsidRPr="001413D7">
              <w:rPr>
                <w:rFonts w:ascii="Times New Roman" w:hAnsi="Times New Roman" w:cs="Times New Roman"/>
                <w:noProof/>
                <w:color w:val="000000" w:themeColor="text1"/>
                <w:sz w:val="18"/>
                <w:szCs w:val="18"/>
                <w:lang w:val="ro-RO"/>
              </w:rPr>
              <w:t xml:space="preserve">agentul public a avut atribuţii directe de supraveghere şi </w:t>
            </w:r>
            <w:r w:rsidR="00DA7B44" w:rsidRPr="001413D7">
              <w:rPr>
                <w:rFonts w:ascii="Times New Roman" w:hAnsi="Times New Roman" w:cs="Times New Roman"/>
                <w:noProof/>
                <w:color w:val="000000" w:themeColor="text1"/>
                <w:sz w:val="18"/>
                <w:szCs w:val="18"/>
                <w:lang w:val="ro-RO"/>
              </w:rPr>
              <w:t>control în decursul unui an înainte de încetarea mandatului, a raporturilor de muncă sau de serviciu în cadrul entităţii publice, contrar prevederilor legislaţiei integrităţii şi legislaţiei privind declararea şi controlul averii şi a intereselor personale, sau nerespectarea restricţiilor post-angajare pe parcursul altor perioade de timp prevăzute de legislaţia specială care reglementează activitatea anumitor categorii de agenţi publici</w:t>
            </w:r>
            <w:r w:rsidR="002F6173" w:rsidRPr="001413D7">
              <w:rPr>
                <w:rFonts w:ascii="Times New Roman" w:hAnsi="Times New Roman" w:cs="Times New Roman"/>
                <w:noProof/>
                <w:color w:val="000000" w:themeColor="text1"/>
                <w:sz w:val="18"/>
                <w:szCs w:val="18"/>
                <w:lang w:val="ro-RO"/>
              </w:rPr>
              <w:t>,</w:t>
            </w:r>
          </w:p>
          <w:p w:rsidR="00B00992" w:rsidRPr="001413D7" w:rsidRDefault="00DA7B44" w:rsidP="00DA7B44">
            <w:pPr>
              <w:pStyle w:val="NoSpacing"/>
              <w:jc w:val="both"/>
              <w:rPr>
                <w:rFonts w:ascii="Times New Roman" w:hAnsi="Times New Roman" w:cs="Times New Roman"/>
                <w:noProof/>
                <w:color w:val="000000" w:themeColor="text1"/>
                <w:sz w:val="18"/>
                <w:szCs w:val="18"/>
                <w:lang w:val="ro-RO"/>
              </w:rPr>
            </w:pPr>
            <w:r w:rsidRPr="001413D7">
              <w:rPr>
                <w:rFonts w:ascii="Times New Roman" w:hAnsi="Times New Roman" w:cs="Times New Roman"/>
                <w:noProof/>
                <w:color w:val="000000" w:themeColor="text1"/>
                <w:sz w:val="18"/>
                <w:szCs w:val="18"/>
                <w:lang w:val="ro-RO"/>
              </w:rPr>
              <w:t xml:space="preserve">se sancţionează cu amendă de la </w:t>
            </w:r>
            <w:r w:rsidRPr="001413D7">
              <w:rPr>
                <w:rFonts w:ascii="Times New Roman" w:hAnsi="Times New Roman" w:cs="Times New Roman"/>
                <w:b/>
                <w:noProof/>
                <w:color w:val="000000" w:themeColor="text1"/>
                <w:sz w:val="18"/>
                <w:szCs w:val="18"/>
                <w:lang w:val="ro-RO"/>
              </w:rPr>
              <w:t>50</w:t>
            </w:r>
            <w:r w:rsidRPr="001413D7">
              <w:rPr>
                <w:rFonts w:ascii="Times New Roman" w:hAnsi="Times New Roman" w:cs="Times New Roman"/>
                <w:noProof/>
                <w:color w:val="000000" w:themeColor="text1"/>
                <w:sz w:val="18"/>
                <w:szCs w:val="18"/>
                <w:lang w:val="ro-RO"/>
              </w:rPr>
              <w:t xml:space="preserve"> la </w:t>
            </w:r>
            <w:r w:rsidRPr="001413D7">
              <w:rPr>
                <w:rFonts w:ascii="Times New Roman" w:hAnsi="Times New Roman" w:cs="Times New Roman"/>
                <w:b/>
                <w:noProof/>
                <w:color w:val="000000" w:themeColor="text1"/>
                <w:sz w:val="18"/>
                <w:szCs w:val="18"/>
                <w:lang w:val="ro-RO"/>
              </w:rPr>
              <w:t>80</w:t>
            </w:r>
            <w:r w:rsidRPr="001413D7">
              <w:rPr>
                <w:rFonts w:ascii="Times New Roman" w:hAnsi="Times New Roman" w:cs="Times New Roman"/>
                <w:noProof/>
                <w:color w:val="000000" w:themeColor="text1"/>
                <w:sz w:val="18"/>
                <w:szCs w:val="18"/>
                <w:lang w:val="ro-RO"/>
              </w:rPr>
              <w:t xml:space="preserve"> de unităţi convenţionale aplicată persoanei fizice, cu amendă de la </w:t>
            </w:r>
            <w:r w:rsidRPr="001413D7">
              <w:rPr>
                <w:rFonts w:ascii="Times New Roman" w:hAnsi="Times New Roman" w:cs="Times New Roman"/>
                <w:b/>
                <w:noProof/>
                <w:color w:val="000000" w:themeColor="text1"/>
                <w:sz w:val="18"/>
                <w:szCs w:val="18"/>
                <w:lang w:val="ro-RO"/>
              </w:rPr>
              <w:t>120</w:t>
            </w:r>
            <w:r w:rsidRPr="001413D7">
              <w:rPr>
                <w:rFonts w:ascii="Times New Roman" w:hAnsi="Times New Roman" w:cs="Times New Roman"/>
                <w:noProof/>
                <w:color w:val="000000" w:themeColor="text1"/>
                <w:sz w:val="18"/>
                <w:szCs w:val="18"/>
                <w:lang w:val="ro-RO"/>
              </w:rPr>
              <w:t xml:space="preserve"> la </w:t>
            </w:r>
            <w:r w:rsidRPr="001413D7">
              <w:rPr>
                <w:rFonts w:ascii="Times New Roman" w:hAnsi="Times New Roman" w:cs="Times New Roman"/>
                <w:b/>
                <w:noProof/>
                <w:color w:val="000000" w:themeColor="text1"/>
                <w:sz w:val="18"/>
                <w:szCs w:val="18"/>
                <w:lang w:val="ro-RO"/>
              </w:rPr>
              <w:t>200</w:t>
            </w:r>
            <w:r w:rsidRPr="001413D7">
              <w:rPr>
                <w:rFonts w:ascii="Times New Roman" w:hAnsi="Times New Roman" w:cs="Times New Roman"/>
                <w:noProof/>
                <w:color w:val="000000" w:themeColor="text1"/>
                <w:sz w:val="18"/>
                <w:szCs w:val="18"/>
                <w:lang w:val="ro-RO"/>
              </w:rPr>
              <w:t xml:space="preserve"> de unităţi convenţionale aplicată persoanei cu funcţie de răspundere, în ambele cazuri cu privarea de dreptul de a desfăşura o anumită activitate pe un termen de la </w:t>
            </w:r>
            <w:r w:rsidRPr="001413D7">
              <w:rPr>
                <w:rFonts w:ascii="Times New Roman" w:hAnsi="Times New Roman" w:cs="Times New Roman"/>
                <w:b/>
                <w:noProof/>
                <w:color w:val="000000" w:themeColor="text1"/>
                <w:sz w:val="18"/>
                <w:szCs w:val="18"/>
                <w:lang w:val="ro-RO"/>
              </w:rPr>
              <w:t>6</w:t>
            </w:r>
            <w:r w:rsidRPr="001413D7">
              <w:rPr>
                <w:rFonts w:ascii="Times New Roman" w:hAnsi="Times New Roman" w:cs="Times New Roman"/>
                <w:noProof/>
                <w:color w:val="000000" w:themeColor="text1"/>
                <w:sz w:val="18"/>
                <w:szCs w:val="18"/>
                <w:lang w:val="ro-RO"/>
              </w:rPr>
              <w:t xml:space="preserve"> luni pînă la </w:t>
            </w:r>
            <w:r w:rsidRPr="001413D7">
              <w:rPr>
                <w:rFonts w:ascii="Times New Roman" w:hAnsi="Times New Roman" w:cs="Times New Roman"/>
                <w:b/>
                <w:noProof/>
                <w:color w:val="000000" w:themeColor="text1"/>
                <w:sz w:val="18"/>
                <w:szCs w:val="18"/>
                <w:lang w:val="ro-RO"/>
              </w:rPr>
              <w:t>un</w:t>
            </w:r>
            <w:r w:rsidRPr="001413D7">
              <w:rPr>
                <w:rFonts w:ascii="Times New Roman" w:hAnsi="Times New Roman" w:cs="Times New Roman"/>
                <w:noProof/>
                <w:color w:val="000000" w:themeColor="text1"/>
                <w:sz w:val="18"/>
                <w:szCs w:val="18"/>
                <w:lang w:val="ro-RO"/>
              </w:rPr>
              <w:t xml:space="preserve"> an, sau cu amendă de la </w:t>
            </w:r>
            <w:r w:rsidRPr="001413D7">
              <w:rPr>
                <w:rFonts w:ascii="Times New Roman" w:hAnsi="Times New Roman" w:cs="Times New Roman"/>
                <w:b/>
                <w:noProof/>
                <w:color w:val="000000" w:themeColor="text1"/>
                <w:sz w:val="18"/>
                <w:szCs w:val="18"/>
                <w:lang w:val="ro-RO"/>
              </w:rPr>
              <w:t>150</w:t>
            </w:r>
            <w:r w:rsidRPr="001413D7">
              <w:rPr>
                <w:rFonts w:ascii="Times New Roman" w:hAnsi="Times New Roman" w:cs="Times New Roman"/>
                <w:noProof/>
                <w:color w:val="000000" w:themeColor="text1"/>
                <w:sz w:val="18"/>
                <w:szCs w:val="18"/>
                <w:lang w:val="ro-RO"/>
              </w:rPr>
              <w:t xml:space="preserve"> la </w:t>
            </w:r>
            <w:r w:rsidRPr="001413D7">
              <w:rPr>
                <w:rFonts w:ascii="Times New Roman" w:hAnsi="Times New Roman" w:cs="Times New Roman"/>
                <w:b/>
                <w:noProof/>
                <w:color w:val="000000" w:themeColor="text1"/>
                <w:sz w:val="18"/>
                <w:szCs w:val="18"/>
                <w:lang w:val="ro-RO"/>
              </w:rPr>
              <w:t>300</w:t>
            </w:r>
            <w:r w:rsidRPr="001413D7">
              <w:rPr>
                <w:rFonts w:ascii="Times New Roman" w:hAnsi="Times New Roman" w:cs="Times New Roman"/>
                <w:noProof/>
                <w:color w:val="000000" w:themeColor="text1"/>
                <w:sz w:val="18"/>
                <w:szCs w:val="18"/>
                <w:lang w:val="ro-RO"/>
              </w:rPr>
              <w:t xml:space="preserve"> de unităţi convenţionale aplicată persoanei juridice.</w:t>
            </w:r>
          </w:p>
          <w:p w:rsidR="009717FC" w:rsidRPr="001413D7" w:rsidRDefault="00B00992" w:rsidP="00B00992">
            <w:pPr>
              <w:spacing w:after="0" w:line="240" w:lineRule="auto"/>
              <w:jc w:val="both"/>
              <w:rPr>
                <w:rFonts w:ascii="Times New Roman" w:hAnsi="Times New Roman" w:cs="Times New Roman"/>
                <w:noProof/>
                <w:color w:val="000000" w:themeColor="text1"/>
                <w:sz w:val="18"/>
                <w:szCs w:val="18"/>
                <w:lang w:val="ro-RO"/>
              </w:rPr>
            </w:pPr>
            <w:r w:rsidRPr="001413D7">
              <w:rPr>
                <w:rFonts w:ascii="Times New Roman" w:hAnsi="Times New Roman" w:cs="Times New Roman"/>
                <w:noProof/>
                <w:color w:val="000000" w:themeColor="text1"/>
                <w:sz w:val="18"/>
                <w:szCs w:val="18"/>
                <w:lang w:val="ro-RO"/>
              </w:rPr>
              <w:t xml:space="preserve">(2) Nerespectarea restricţiei de încheiere, timp de </w:t>
            </w:r>
            <w:r w:rsidRPr="001413D7">
              <w:rPr>
                <w:rFonts w:ascii="Times New Roman" w:hAnsi="Times New Roman" w:cs="Times New Roman"/>
                <w:b/>
                <w:noProof/>
                <w:color w:val="000000" w:themeColor="text1"/>
                <w:sz w:val="18"/>
                <w:szCs w:val="18"/>
                <w:lang w:val="ro-RO"/>
              </w:rPr>
              <w:t>un</w:t>
            </w:r>
            <w:r w:rsidRPr="001413D7">
              <w:rPr>
                <w:rFonts w:ascii="Times New Roman" w:hAnsi="Times New Roman" w:cs="Times New Roman"/>
                <w:noProof/>
                <w:color w:val="000000" w:themeColor="text1"/>
                <w:sz w:val="18"/>
                <w:szCs w:val="18"/>
                <w:lang w:val="ro-RO"/>
              </w:rPr>
              <w:t xml:space="preserve"> an, a contractelor comerciale cu entitatea publică în care a activat anterior agentul public, precum şi a restricţiei de exercitare a atribuţiilor de reprezentare a intereselor persoanelor fizice şi juridice în faţa entităţii publice în care a activat persoana care cade sub incidenţa legislaţiei privind declararea şi controlul averii şi a intereselor personale, pe parcursul ultimului an înainte de încetarea mandatului, a raporturilor de muncă sau de serviciu în cadrul acestei entităţi, </w:t>
            </w:r>
          </w:p>
          <w:p w:rsidR="00B00992" w:rsidRPr="001413D7" w:rsidRDefault="00B00992" w:rsidP="00B00992">
            <w:pPr>
              <w:spacing w:after="0" w:line="240" w:lineRule="auto"/>
              <w:jc w:val="both"/>
              <w:rPr>
                <w:rFonts w:ascii="Times New Roman" w:hAnsi="Times New Roman" w:cs="Times New Roman"/>
                <w:noProof/>
                <w:color w:val="000000" w:themeColor="text1"/>
                <w:sz w:val="18"/>
                <w:szCs w:val="18"/>
                <w:lang w:val="ro-RO"/>
              </w:rPr>
            </w:pPr>
            <w:r w:rsidRPr="001413D7">
              <w:rPr>
                <w:rFonts w:ascii="Times New Roman" w:hAnsi="Times New Roman" w:cs="Times New Roman"/>
                <w:noProof/>
                <w:color w:val="000000" w:themeColor="text1"/>
                <w:sz w:val="18"/>
                <w:szCs w:val="18"/>
                <w:lang w:val="ro-RO"/>
              </w:rPr>
              <w:t xml:space="preserve">se sancţionează cu amendă de la </w:t>
            </w:r>
            <w:r w:rsidRPr="001413D7">
              <w:rPr>
                <w:rFonts w:ascii="Times New Roman" w:hAnsi="Times New Roman" w:cs="Times New Roman"/>
                <w:b/>
                <w:noProof/>
                <w:color w:val="000000" w:themeColor="text1"/>
                <w:sz w:val="18"/>
                <w:szCs w:val="18"/>
                <w:lang w:val="ro-RO"/>
              </w:rPr>
              <w:t>50</w:t>
            </w:r>
            <w:r w:rsidRPr="001413D7">
              <w:rPr>
                <w:rFonts w:ascii="Times New Roman" w:hAnsi="Times New Roman" w:cs="Times New Roman"/>
                <w:noProof/>
                <w:color w:val="000000" w:themeColor="text1"/>
                <w:sz w:val="18"/>
                <w:szCs w:val="18"/>
                <w:lang w:val="ro-RO"/>
              </w:rPr>
              <w:t xml:space="preserve"> la </w:t>
            </w:r>
            <w:r w:rsidRPr="001413D7">
              <w:rPr>
                <w:rFonts w:ascii="Times New Roman" w:hAnsi="Times New Roman" w:cs="Times New Roman"/>
                <w:b/>
                <w:noProof/>
                <w:color w:val="000000" w:themeColor="text1"/>
                <w:sz w:val="18"/>
                <w:szCs w:val="18"/>
                <w:lang w:val="ro-RO"/>
              </w:rPr>
              <w:t>80</w:t>
            </w:r>
            <w:r w:rsidRPr="001413D7">
              <w:rPr>
                <w:rFonts w:ascii="Times New Roman" w:hAnsi="Times New Roman" w:cs="Times New Roman"/>
                <w:noProof/>
                <w:color w:val="000000" w:themeColor="text1"/>
                <w:sz w:val="18"/>
                <w:szCs w:val="18"/>
                <w:lang w:val="ro-RO"/>
              </w:rPr>
              <w:t xml:space="preserve"> de unităţi convenţionale aplicată persoanei fizice, cu amendă de la </w:t>
            </w:r>
            <w:r w:rsidRPr="001413D7">
              <w:rPr>
                <w:rFonts w:ascii="Times New Roman" w:hAnsi="Times New Roman" w:cs="Times New Roman"/>
                <w:b/>
                <w:noProof/>
                <w:color w:val="000000" w:themeColor="text1"/>
                <w:sz w:val="18"/>
                <w:szCs w:val="18"/>
                <w:lang w:val="ro-RO"/>
              </w:rPr>
              <w:t>120</w:t>
            </w:r>
            <w:r w:rsidRPr="001413D7">
              <w:rPr>
                <w:rFonts w:ascii="Times New Roman" w:hAnsi="Times New Roman" w:cs="Times New Roman"/>
                <w:noProof/>
                <w:color w:val="000000" w:themeColor="text1"/>
                <w:sz w:val="18"/>
                <w:szCs w:val="18"/>
                <w:lang w:val="ro-RO"/>
              </w:rPr>
              <w:t xml:space="preserve"> la </w:t>
            </w:r>
            <w:r w:rsidRPr="001413D7">
              <w:rPr>
                <w:rFonts w:ascii="Times New Roman" w:hAnsi="Times New Roman" w:cs="Times New Roman"/>
                <w:b/>
                <w:noProof/>
                <w:color w:val="000000" w:themeColor="text1"/>
                <w:sz w:val="18"/>
                <w:szCs w:val="18"/>
                <w:lang w:val="ro-RO"/>
              </w:rPr>
              <w:t>200</w:t>
            </w:r>
            <w:r w:rsidRPr="001413D7">
              <w:rPr>
                <w:rFonts w:ascii="Times New Roman" w:hAnsi="Times New Roman" w:cs="Times New Roman"/>
                <w:noProof/>
                <w:color w:val="000000" w:themeColor="text1"/>
                <w:sz w:val="18"/>
                <w:szCs w:val="18"/>
                <w:lang w:val="ro-RO"/>
              </w:rPr>
              <w:t xml:space="preserve"> de unităţi convenţionale aplicată persoanei cu funcţie de răspundere, în ambele cazuri cu privarea de dreptul de a desfăşura o anumită activitate pe un termen de la </w:t>
            </w:r>
            <w:r w:rsidRPr="001413D7">
              <w:rPr>
                <w:rFonts w:ascii="Times New Roman" w:hAnsi="Times New Roman" w:cs="Times New Roman"/>
                <w:b/>
                <w:noProof/>
                <w:color w:val="000000" w:themeColor="text1"/>
                <w:sz w:val="18"/>
                <w:szCs w:val="18"/>
                <w:lang w:val="ro-RO"/>
              </w:rPr>
              <w:t>6</w:t>
            </w:r>
            <w:r w:rsidRPr="001413D7">
              <w:rPr>
                <w:rFonts w:ascii="Times New Roman" w:hAnsi="Times New Roman" w:cs="Times New Roman"/>
                <w:noProof/>
                <w:color w:val="000000" w:themeColor="text1"/>
                <w:sz w:val="18"/>
                <w:szCs w:val="18"/>
                <w:lang w:val="ro-RO"/>
              </w:rPr>
              <w:t xml:space="preserve"> luni pînă la </w:t>
            </w:r>
            <w:r w:rsidRPr="001413D7">
              <w:rPr>
                <w:rFonts w:ascii="Times New Roman" w:hAnsi="Times New Roman" w:cs="Times New Roman"/>
                <w:b/>
                <w:noProof/>
                <w:color w:val="000000" w:themeColor="text1"/>
                <w:sz w:val="18"/>
                <w:szCs w:val="18"/>
                <w:lang w:val="ro-RO"/>
              </w:rPr>
              <w:t>un</w:t>
            </w:r>
            <w:r w:rsidRPr="001413D7">
              <w:rPr>
                <w:rFonts w:ascii="Times New Roman" w:hAnsi="Times New Roman" w:cs="Times New Roman"/>
                <w:noProof/>
                <w:color w:val="000000" w:themeColor="text1"/>
                <w:sz w:val="18"/>
                <w:szCs w:val="18"/>
                <w:lang w:val="ro-RO"/>
              </w:rPr>
              <w:t xml:space="preserve"> an, sau cu amendă de la </w:t>
            </w:r>
            <w:r w:rsidRPr="001413D7">
              <w:rPr>
                <w:rFonts w:ascii="Times New Roman" w:hAnsi="Times New Roman" w:cs="Times New Roman"/>
                <w:b/>
                <w:noProof/>
                <w:color w:val="000000" w:themeColor="text1"/>
                <w:sz w:val="18"/>
                <w:szCs w:val="18"/>
                <w:lang w:val="ro-RO"/>
              </w:rPr>
              <w:t>150</w:t>
            </w:r>
            <w:r w:rsidRPr="001413D7">
              <w:rPr>
                <w:rFonts w:ascii="Times New Roman" w:hAnsi="Times New Roman" w:cs="Times New Roman"/>
                <w:noProof/>
                <w:color w:val="000000" w:themeColor="text1"/>
                <w:sz w:val="18"/>
                <w:szCs w:val="18"/>
                <w:lang w:val="ro-RO"/>
              </w:rPr>
              <w:t xml:space="preserve"> la </w:t>
            </w:r>
            <w:r w:rsidRPr="001413D7">
              <w:rPr>
                <w:rFonts w:ascii="Times New Roman" w:hAnsi="Times New Roman" w:cs="Times New Roman"/>
                <w:b/>
                <w:noProof/>
                <w:color w:val="000000" w:themeColor="text1"/>
                <w:sz w:val="18"/>
                <w:szCs w:val="18"/>
                <w:lang w:val="ro-RO"/>
              </w:rPr>
              <w:t>300</w:t>
            </w:r>
            <w:r w:rsidRPr="001413D7">
              <w:rPr>
                <w:rFonts w:ascii="Times New Roman" w:hAnsi="Times New Roman" w:cs="Times New Roman"/>
                <w:noProof/>
                <w:color w:val="000000" w:themeColor="text1"/>
                <w:sz w:val="18"/>
                <w:szCs w:val="18"/>
                <w:lang w:val="ro-RO"/>
              </w:rPr>
              <w:t xml:space="preserve"> de unităţi convenţionale aplicată persoanei juridice.</w:t>
            </w:r>
          </w:p>
          <w:p w:rsidR="005A1535" w:rsidRPr="001413D7" w:rsidRDefault="005A1535" w:rsidP="00B00992">
            <w:pPr>
              <w:spacing w:after="0" w:line="240" w:lineRule="auto"/>
              <w:jc w:val="both"/>
              <w:rPr>
                <w:rFonts w:ascii="Times New Roman" w:hAnsi="Times New Roman" w:cs="Times New Roman"/>
                <w:noProof/>
                <w:color w:val="000000" w:themeColor="text1"/>
                <w:sz w:val="18"/>
                <w:szCs w:val="18"/>
                <w:lang w:val="ro-RO"/>
              </w:rPr>
            </w:pPr>
          </w:p>
          <w:p w:rsidR="00774E77" w:rsidRPr="001413D7" w:rsidRDefault="00774E77" w:rsidP="00774E77">
            <w:pPr>
              <w:spacing w:after="0" w:line="240" w:lineRule="auto"/>
              <w:jc w:val="both"/>
              <w:rPr>
                <w:rFonts w:ascii="Times New Roman" w:hAnsi="Times New Roman" w:cs="Times New Roman"/>
                <w:noProof/>
                <w:color w:val="000000" w:themeColor="text1"/>
                <w:sz w:val="18"/>
                <w:szCs w:val="18"/>
                <w:lang w:val="ro-RO"/>
              </w:rPr>
            </w:pPr>
          </w:p>
          <w:p w:rsidR="0037743C" w:rsidRPr="001413D7" w:rsidRDefault="0037743C" w:rsidP="006C14C3">
            <w:pPr>
              <w:spacing w:after="0" w:line="240" w:lineRule="auto"/>
              <w:jc w:val="both"/>
              <w:rPr>
                <w:noProof/>
                <w:color w:val="000000" w:themeColor="text1"/>
                <w:sz w:val="16"/>
                <w:szCs w:val="16"/>
                <w:lang w:val="ro-RO"/>
              </w:rPr>
            </w:pPr>
          </w:p>
        </w:tc>
        <w:bookmarkStart w:id="0" w:name="_GoBack"/>
        <w:bookmarkEnd w:id="0"/>
      </w:tr>
    </w:tbl>
    <w:p w:rsidR="00ED7C90" w:rsidRDefault="00ED7C90" w:rsidP="000F7178">
      <w:pPr>
        <w:pStyle w:val="NoSpacing"/>
        <w:rPr>
          <w:noProof/>
          <w:lang w:val="ro-RO"/>
        </w:rPr>
      </w:pPr>
    </w:p>
    <w:sectPr w:rsidR="00ED7C90" w:rsidSect="00EA3F0E">
      <w:headerReference w:type="default" r:id="rId15"/>
      <w:headerReference w:type="first" r:id="rId16"/>
      <w:pgSz w:w="16838" w:h="11906" w:orient="landscape" w:code="9"/>
      <w:pgMar w:top="720" w:right="1208" w:bottom="431" w:left="1208" w:header="431"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22A9" w:rsidRDefault="005822A9" w:rsidP="0037743C">
      <w:pPr>
        <w:spacing w:after="0" w:line="240" w:lineRule="auto"/>
      </w:pPr>
      <w:r>
        <w:separator/>
      </w:r>
    </w:p>
  </w:endnote>
  <w:endnote w:type="continuationSeparator" w:id="0">
    <w:p w:rsidR="005822A9" w:rsidRDefault="005822A9" w:rsidP="00377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22A9" w:rsidRDefault="005822A9" w:rsidP="0037743C">
      <w:pPr>
        <w:spacing w:after="0" w:line="240" w:lineRule="auto"/>
      </w:pPr>
      <w:r>
        <w:separator/>
      </w:r>
    </w:p>
  </w:footnote>
  <w:footnote w:type="continuationSeparator" w:id="0">
    <w:p w:rsidR="005822A9" w:rsidRDefault="005822A9" w:rsidP="00377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E9B" w:rsidRDefault="00712321">
    <w:pPr>
      <w:pStyle w:val="Header"/>
    </w:pPr>
    <w:r>
      <w:rPr>
        <w:noProof/>
        <w:lang w:eastAsia="ru-RU"/>
      </w:rPr>
      <mc:AlternateContent>
        <mc:Choice Requires="wps">
          <w:drawing>
            <wp:anchor distT="0" distB="0" distL="114300" distR="114300" simplePos="0" relativeHeight="251661312" behindDoc="0" locked="1" layoutInCell="1" allowOverlap="1" wp14:anchorId="5CB51A51" wp14:editId="45D4CD37">
              <wp:simplePos x="0" y="0"/>
              <wp:positionH relativeFrom="margin">
                <wp:posOffset>0</wp:posOffset>
              </wp:positionH>
              <wp:positionV relativeFrom="page">
                <wp:posOffset>7057390</wp:posOffset>
              </wp:positionV>
              <wp:extent cx="9144000" cy="137160"/>
              <wp:effectExtent l="0" t="0" r="0" b="8890"/>
              <wp:wrapNone/>
              <wp:docPr id="5" name="Нижний колонтитул — продолжение (прямоугольник)" descr="Нижний колонтитул — продолжение (прямоугольник)"/>
              <wp:cNvGraphicFramePr/>
              <a:graphic xmlns:a="http://schemas.openxmlformats.org/drawingml/2006/main">
                <a:graphicData uri="http://schemas.microsoft.com/office/word/2010/wordprocessingShape">
                  <wps:wsp>
                    <wps:cNvSpPr/>
                    <wps:spPr>
                      <a:xfrm>
                        <a:off x="0" y="0"/>
                        <a:ext cx="9144000" cy="13716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1900</wp14:pctHeight>
              </wp14:sizeRelV>
            </wp:anchor>
          </w:drawing>
        </mc:Choice>
        <mc:Fallback>
          <w:pict>
            <v:rect w14:anchorId="74A7EDDE" id="Нижний колонтитул — продолжение (прямоугольник)" o:spid="_x0000_s1026" alt="Нижний колонтитул — продолжение (прямоугольник)" style="position:absolute;margin-left:0;margin-top:555.7pt;width:10in;height:10.8pt;z-index:251661312;visibility:visible;mso-wrap-style:square;mso-width-percent:0;mso-height-percent:19;mso-wrap-distance-left:9pt;mso-wrap-distance-top:0;mso-wrap-distance-right:9pt;mso-wrap-distance-bottom:0;mso-position-horizontal:absolute;mso-position-horizontal-relative:margin;mso-position-vertical:absolute;mso-position-vertical-relative:page;mso-width-percent:0;mso-height-percent:19;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" fillcolor="#2b7370 [1604]" stroked="f" strokeweight="1pt">
              <w10:wrap anchorx="margin" anchory="page"/>
              <w10:anchorlock/>
            </v:rect>
          </w:pict>
        </mc:Fallback>
      </mc:AlternateContent>
    </w:r>
    <w:r w:rsidR="003E1E9B">
      <w:rPr>
        <w:noProof/>
        <w:lang w:eastAsia="ru-RU"/>
      </w:rPr>
      <mc:AlternateContent>
        <mc:Choice Requires="wpg">
          <w:drawing>
            <wp:anchor distT="0" distB="0" distL="114300" distR="114300" simplePos="0" relativeHeight="251658240" behindDoc="1" locked="0" layoutInCell="1" allowOverlap="1" wp14:anchorId="0D22151F" wp14:editId="6F90F10B">
              <wp:simplePos x="0" y="0"/>
              <wp:positionH relativeFrom="page">
                <wp:align>center</wp:align>
              </wp:positionH>
              <wp:positionV relativeFrom="page">
                <wp:align>top</wp:align>
              </wp:positionV>
              <wp:extent cx="3383280" cy="7772400"/>
              <wp:effectExtent l="0" t="0" r="26670" b="19050"/>
              <wp:wrapNone/>
              <wp:docPr id="3" name="Линии сгиба" descr="Линии сгиба"/>
              <wp:cNvGraphicFramePr/>
              <a:graphic xmlns:a="http://schemas.openxmlformats.org/drawingml/2006/main">
                <a:graphicData uri="http://schemas.microsoft.com/office/word/2010/wordprocessingGroup">
                  <wpg:wgp>
                    <wpg:cNvGrpSpPr/>
                    <wpg:grpSpPr>
                      <a:xfrm>
                        <a:off x="0" y="0"/>
                        <a:ext cx="3383280" cy="7772400"/>
                        <a:chOff x="-52393" y="0"/>
                        <a:chExt cx="3386248" cy="7772400"/>
                      </a:xfrm>
                    </wpg:grpSpPr>
                    <wps:wsp>
                      <wps:cNvPr id="1" name="Прямая соединительная линия 1"/>
                      <wps:cNvCnPr/>
                      <wps:spPr>
                        <a:xfrm>
                          <a:off x="-52393"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2" name="Прямая соединительная линия 2"/>
                      <wps:cNvCnPr/>
                      <wps:spPr>
                        <a:xfrm>
                          <a:off x="3333855"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32BCFB45" id="Линии сгиба" o:spid="_x0000_s1026" alt="Линии сгиба" style="position:absolute;margin-left:0;margin-top:0;width:266.4pt;height:612pt;z-index:-251658240;mso-position-horizontal:center;mso-position-horizontal-relative:page;mso-position-vertical:top;mso-position-vertical-relative:page;mso-width-relative:margin" coordorigin="-523" coordsize="33862,7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">
              <v:line id="Прямая соединительная линия 1" o:spid="_x0000_s1027" style="position:absolute;visibility:visible;mso-wrap-style:square" from="-523,0" to="-523,7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TxI8AAAADaAAAADwAAAGRycy9kb3ducmV2LnhtbERPTYvCMBC9C/6HMIK3NV1BcatRVsHi&#10;oh509T40Y1ttJqWJtvvvjbDgaXi8z5ktWlOKB9WusKzgcxCBIE6tLjhTcPpdf0xAOI+ssbRMCv7I&#10;wWLe7cww1rbhAz2OPhMhhF2MCnLvq1hKl+Zk0A1sRRy4i60N+gDrTOoamxBuSjmMorE0WHBoyLGi&#10;VU7p7Xg3CtY/uN+OmuX4nOxWh2SUft2viVaq32u/pyA8tf4t/ndvdJgPr1deV8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jk8SPAAAAA2gAAAA8AAAAAAAAAAAAAAAAA&#10;oQIAAGRycy9kb3ducmV2LnhtbFBLBQYAAAAABAAEAPkAAACOAwAAAAA=&#10;" strokecolor="#d8d8d8 [2732]" strokeweight=".5pt">
                <v:stroke joinstyle="miter"/>
              </v:line>
              <v:line id="Прямая соединительная линия 2" o:spid="_x0000_s1028" style="position:absolute;visibility:visible;mso-wrap-style:square" from="33338,0" to="33338,7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ZvVMIAAADaAAAADwAAAGRycy9kb3ducmV2LnhtbESPQYvCMBSE74L/ITzBm6YrKG41yipY&#10;dlEPunp/NM+22ryUJtruv98IgsdhZr5h5svWlOJBtSssK/gYRiCIU6sLzhScfjeDKQjnkTWWlknB&#10;HzlYLrqdOcbaNnygx9FnIkDYxagg976KpXRpTgbd0FbEwbvY2qAPss6krrEJcFPKURRNpMGCw0KO&#10;Fa1zSm/Hu1Gw+cH9dtysJudktz4k4/Tzfk20Uv1e+zUD4an17/Cr/a0VjOB5JdwAufg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DZvVMIAAADaAAAADwAAAAAAAAAAAAAA&#10;AAChAgAAZHJzL2Rvd25yZXYueG1sUEsFBgAAAAAEAAQA+QAAAJADAAAAAA==&#10;" strokecolor="#d8d8d8 [2732]" strokeweight=".5pt">
                <v:stroke joinstyle="miter"/>
              </v:lin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ED2" w:rsidRDefault="005F496D">
    <w:pPr>
      <w:pStyle w:val="Header"/>
    </w:pPr>
    <w:r>
      <w:rPr>
        <w:noProof/>
        <w:lang w:eastAsia="ru-RU"/>
      </w:rPr>
      <mc:AlternateContent>
        <mc:Choice Requires="wpg">
          <w:drawing>
            <wp:anchor distT="0" distB="0" distL="114300" distR="114300" simplePos="0" relativeHeight="251670528" behindDoc="0" locked="1" layoutInCell="1" allowOverlap="1" wp14:anchorId="267C2856" wp14:editId="09484695">
              <wp:simplePos x="0" y="0"/>
              <wp:positionH relativeFrom="margin">
                <wp:align>left</wp:align>
              </wp:positionH>
              <wp:positionV relativeFrom="margin">
                <wp:align>top</wp:align>
              </wp:positionV>
              <wp:extent cx="9135745" cy="6702425"/>
              <wp:effectExtent l="0" t="0" r="8255" b="3175"/>
              <wp:wrapNone/>
              <wp:docPr id="16" name="Рисунки прямоугольников — первая страница" descr="Рисунки прямоугольников — первая страница"/>
              <wp:cNvGraphicFramePr/>
              <a:graphic xmlns:a="http://schemas.openxmlformats.org/drawingml/2006/main">
                <a:graphicData uri="http://schemas.microsoft.com/office/word/2010/wordprocessingGroup">
                  <wpg:wgp>
                    <wpg:cNvGrpSpPr/>
                    <wpg:grpSpPr>
                      <a:xfrm>
                        <a:off x="0" y="0"/>
                        <a:ext cx="9135745" cy="6703026"/>
                        <a:chOff x="0" y="0"/>
                        <a:chExt cx="9137582" cy="6704661"/>
                      </a:xfrm>
                    </wpg:grpSpPr>
                    <wps:wsp>
                      <wps:cNvPr id="13" name="Большой прямоугольник слева на первой странице" descr="Большой прямоугольник слева на первой странице"/>
                      <wps:cNvSpPr/>
                      <wps:spPr>
                        <a:xfrm>
                          <a:off x="0" y="0"/>
                          <a:ext cx="2377440" cy="6392833"/>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Прямоугольник в нижнем колонтитуле справа на первой странице" descr="Прямоугольник в нижнем колонтитуле справа на первой странице"/>
                      <wps:cNvSpPr/>
                      <wps:spPr>
                        <a:xfrm>
                          <a:off x="0" y="6567501"/>
                          <a:ext cx="2377440" cy="13716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Прямоугольник в нижнем колонтитуле слева на первой странице" descr="Прямоугольник в нижнем колонтитуле слева на первой странице"/>
                      <wps:cNvSpPr/>
                      <wps:spPr>
                        <a:xfrm>
                          <a:off x="6677430" y="6458307"/>
                          <a:ext cx="2460152" cy="22860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EB5ACD3" id="Рисунки прямоугольников — первая страница" o:spid="_x0000_s1026" alt="Рисунки прямоугольников — первая страница" style="position:absolute;margin-left:0;margin-top:0;width:719.35pt;height:527.75pt;z-index:251670528;mso-position-horizontal:left;mso-position-horizontal-relative:margin;mso-position-vertical:top;mso-position-vertical-relative:margin" coordsize="91375,67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">
              <v:rect id="Большой прямоугольник слева на первой странице" o:spid="_x0000_s1027" alt="Большой прямоугольник слева на первой странице" style="position:absolute;width:23774;height:639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emzb4A&#10;AADbAAAADwAAAGRycy9kb3ducmV2LnhtbERPzYrCMBC+L/gOYQRva6oLi1SjqCB4WrDuA4zJ2FSb&#10;SWmixrc3wsLe5uP7ncUquVbcqQ+NZwWTcQGCWHvTcK3g97j7nIEIEdlg65kUPCnAajn4WGBp/IMP&#10;dK9iLXIIhxIV2Bi7UsqgLTkMY98RZ+7se4cxw76WpsdHDnetnBbFt3TYcG6w2NHWkr5WN6egO6fp&#10;Xm92m2d1nN3s5fQjkyalRsO0noOIlOK/+M+9N3n+F7x/yQfI5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TXps2+AAAA2wAAAA8AAAAAAAAAAAAAAAAAmAIAAGRycy9kb3ducmV2&#10;LnhtbFBLBQYAAAAABAAEAPUAAACDAwAAAAA=&#10;" fillcolor="#2b7370 [1604]" stroked="f" strokeweight="1pt"/>
              <v:rect id="Прямоугольник в нижнем колонтитуле справа на первой странице" o:spid="_x0000_s1028" alt="Прямоугольник в нижнем колонтитуле справа на первой странице" style="position:absolute;top:65675;width:23774;height:13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4+ub4A&#10;AADbAAAADwAAAGRycy9kb3ducmV2LnhtbERPzYrCMBC+L/gOYQRva6osi1SjqCB4WrDuA4zJ2FSb&#10;SWmixrc3wsLe5uP7ncUquVbcqQ+NZwWTcQGCWHvTcK3g97j7nIEIEdlg65kUPCnAajn4WGBp/IMP&#10;dK9iLXIIhxIV2Bi7UsqgLTkMY98RZ+7se4cxw76WpsdHDnetnBbFt3TYcG6w2NHWkr5WN6egO6fp&#10;Xm92m2d1nN3s5fQjkyalRsO0noOIlOK/+M+9N3n+F7x/yQfI5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s+Prm+AAAA2wAAAA8AAAAAAAAAAAAAAAAAmAIAAGRycy9kb3ducmV2&#10;LnhtbFBLBQYAAAAABAAEAPUAAACDAwAAAAA=&#10;" fillcolor="#2b7370 [1604]" stroked="f" strokeweight="1pt"/>
              <v:rect id="Прямоугольник в нижнем колонтитуле слева на первой странице" o:spid="_x0000_s1029" alt="Прямоугольник в нижнем колонтитуле слева на первой странице" style="position:absolute;left:66774;top:64583;width:24601;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KbIr4A&#10;AADbAAAADwAAAGRycy9kb3ducmV2LnhtbERPzYrCMBC+L/gOYQRva6qwi1SjqCB4WrDuA4zJ2FSb&#10;SWmixrc3wsLe5uP7ncUquVbcqQ+NZwWTcQGCWHvTcK3g97j7nIEIEdlg65kUPCnAajn4WGBp/IMP&#10;dK9iLXIIhxIV2Bi7UsqgLTkMY98RZ+7se4cxw76WpsdHDnetnBbFt3TYcG6w2NHWkr5WN6egO6fp&#10;Xm92m2d1nN3s5fQjkyalRsO0noOIlOK/+M+9N3n+F7x/yQfI5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RymyK+AAAA2wAAAA8AAAAAAAAAAAAAAAAAmAIAAGRycy9kb3ducmV2&#10;LnhtbFBLBQYAAAAABAAEAPUAAACDAwAAAAA=&#10;" fillcolor="#2b7370 [1604]" stroked="f" strokeweight="1pt"/>
              <w10:wrap anchorx="margin" anchory="margin"/>
              <w10:anchorlock/>
            </v:group>
          </w:pict>
        </mc:Fallback>
      </mc:AlternateContent>
    </w:r>
    <w:r w:rsidR="00CD4ED2" w:rsidRPr="00CD4ED2">
      <w:rPr>
        <w:noProof/>
        <w:lang w:eastAsia="ru-RU"/>
      </w:rPr>
      <mc:AlternateContent>
        <mc:Choice Requires="wpg">
          <w:drawing>
            <wp:anchor distT="0" distB="0" distL="114300" distR="114300" simplePos="0" relativeHeight="251665408" behindDoc="1" locked="0" layoutInCell="1" allowOverlap="1" wp14:anchorId="7B562C82" wp14:editId="33F679FA">
              <wp:simplePos x="0" y="0"/>
              <wp:positionH relativeFrom="page">
                <wp:align>center</wp:align>
              </wp:positionH>
              <wp:positionV relativeFrom="page">
                <wp:align>top</wp:align>
              </wp:positionV>
              <wp:extent cx="3383280" cy="7772400"/>
              <wp:effectExtent l="0" t="0" r="26670" b="19050"/>
              <wp:wrapNone/>
              <wp:docPr id="9" name="Линии сгиба" descr="Линии сгиба"/>
              <wp:cNvGraphicFramePr/>
              <a:graphic xmlns:a="http://schemas.openxmlformats.org/drawingml/2006/main">
                <a:graphicData uri="http://schemas.microsoft.com/office/word/2010/wordprocessingGroup">
                  <wpg:wgp>
                    <wpg:cNvGrpSpPr/>
                    <wpg:grpSpPr>
                      <a:xfrm>
                        <a:off x="0" y="0"/>
                        <a:ext cx="3383280" cy="7772400"/>
                        <a:chOff x="-52393" y="0"/>
                        <a:chExt cx="3386248" cy="7772400"/>
                      </a:xfrm>
                    </wpg:grpSpPr>
                    <wps:wsp>
                      <wps:cNvPr id="11" name="Прямая соединительная линия 11"/>
                      <wps:cNvCnPr/>
                      <wps:spPr>
                        <a:xfrm>
                          <a:off x="-52393"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12" name="Прямая соединительная линия 12"/>
                      <wps:cNvCnPr/>
                      <wps:spPr>
                        <a:xfrm>
                          <a:off x="3333855"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394EA1DB" id="Линии сгиба" o:spid="_x0000_s1026" alt="Линии сгиба" style="position:absolute;margin-left:0;margin-top:0;width:266.4pt;height:612pt;z-index:-251651072;mso-position-horizontal:center;mso-position-horizontal-relative:page;mso-position-vertical:top;mso-position-vertical-relative:page;mso-width-relative:margin" coordorigin="-523" coordsize="33862,7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">
              <v:line id="Прямая соединительная линия 11" o:spid="_x0000_s1027" style="position:absolute;visibility:visible;mso-wrap-style:square" from="-523,0" to="-523,7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y6YcEAAADbAAAADwAAAGRycy9kb3ducmV2LnhtbERPTYvCMBC9C/6HMAveNFVQtBplFSyK&#10;elB370Mztt1tJqWJtvvvN4LgbR7vcxar1pTiQbUrLCsYDiIQxKnVBWcKvq7b/hSE88gaS8uk4I8c&#10;rJbdzgJjbRs+0+PiMxFC2MWoIPe+iqV0aU4G3cBWxIG72dqgD7DOpK6xCeGmlKMomkiDBYeGHCva&#10;5JT+Xu5GwXaPp8O4WU++k+PmnIzT2f0n0Ur1PtrPOQhPrX+LX+6dDvOH8PwlHCC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7LphwQAAANsAAAAPAAAAAAAAAAAAAAAA&#10;AKECAABkcnMvZG93bnJldi54bWxQSwUGAAAAAAQABAD5AAAAjwMAAAAA&#10;" strokecolor="#d8d8d8 [2732]" strokeweight=".5pt">
                <v:stroke joinstyle="miter"/>
              </v:line>
              <v:line id="Прямая соединительная линия 12" o:spid="_x0000_s1028" style="position:absolute;visibility:visible;mso-wrap-style:square" from="33338,0" to="33338,7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4kFsIAAADbAAAADwAAAGRycy9kb3ducmV2LnhtbERPS2vCQBC+F/oflin01mwUlBqzihUM&#10;SutBbe9DdkzSZmdDdvPw37uFQm/z8T0nXY+mFj21rrKsYBLFIIhzqysuFHxedi+vIJxH1lhbJgU3&#10;crBePT6kmGg78In6sy9ECGGXoILS+yaR0uUlGXSRbYgDd7WtQR9gW0jd4hDCTS2ncTyXBisODSU2&#10;tC0p/zl3RsHugMf32fA2/8o+tqdsli+670wr9fw0bpYgPI3+X/zn3uswfwq/v4QD5O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j4kFsIAAADbAAAADwAAAAAAAAAAAAAA&#10;AAChAgAAZHJzL2Rvd25yZXYueG1sUEsFBgAAAAAEAAQA+QAAAJADAAAAAA==&#10;" strokecolor="#d8d8d8 [2732]" strokeweight=".5pt">
                <v:stroke joinstyle="miter"/>
              </v:lin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0581D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274939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8FE26C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9B4397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9049BC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B0FD4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5E6B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8D41C7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6E086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CF48180"/>
    <w:lvl w:ilvl="0">
      <w:start w:val="1"/>
      <w:numFmt w:val="bullet"/>
      <w:lvlText w:val=""/>
      <w:lvlJc w:val="left"/>
      <w:pPr>
        <w:tabs>
          <w:tab w:val="num" w:pos="360"/>
        </w:tabs>
        <w:ind w:left="360" w:hanging="360"/>
      </w:pPr>
      <w:rPr>
        <w:rFonts w:ascii="Symbol" w:hAnsi="Symbol" w:hint="default"/>
        <w:color w:val="74CBC8" w:themeColor="accent1"/>
      </w:rPr>
    </w:lvl>
  </w:abstractNum>
  <w:abstractNum w:abstractNumId="10" w15:restartNumberingAfterBreak="0">
    <w:nsid w:val="10635285"/>
    <w:multiLevelType w:val="hybridMultilevel"/>
    <w:tmpl w:val="A492017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4BA0F9B"/>
    <w:multiLevelType w:val="hybridMultilevel"/>
    <w:tmpl w:val="CA2E004C"/>
    <w:lvl w:ilvl="0" w:tplc="B6BE0FE0">
      <w:start w:val="1"/>
      <w:numFmt w:val="bullet"/>
      <w:pStyle w:val="ListBullet"/>
      <w:lvlText w:val=""/>
      <w:lvlJc w:val="left"/>
      <w:pPr>
        <w:tabs>
          <w:tab w:val="num" w:pos="360"/>
        </w:tabs>
        <w:ind w:left="360" w:hanging="360"/>
      </w:pPr>
      <w:rPr>
        <w:rFonts w:ascii="Symbol" w:hAnsi="Symbol" w:hint="default"/>
        <w:color w:val="2B7471"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896F96"/>
    <w:multiLevelType w:val="hybridMultilevel"/>
    <w:tmpl w:val="213A1AF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9"/>
  </w:num>
  <w:num w:numId="2">
    <w:abstractNumId w:val="9"/>
    <w:lvlOverride w:ilvl="0">
      <w:startOverride w:val="1"/>
    </w:lvlOverride>
  </w:num>
  <w:num w:numId="3">
    <w:abstractNumId w:val="9"/>
    <w:lvlOverride w:ilvl="0">
      <w:startOverride w:val="1"/>
    </w:lvlOverride>
  </w:num>
  <w:num w:numId="4">
    <w:abstractNumId w:val="8"/>
  </w:num>
  <w:num w:numId="5">
    <w:abstractNumId w:val="9"/>
    <w:lvlOverride w:ilvl="0">
      <w:startOverride w:val="1"/>
    </w:lvlOverride>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1"/>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04C"/>
    <w:rsid w:val="00016C11"/>
    <w:rsid w:val="00025C13"/>
    <w:rsid w:val="000425F6"/>
    <w:rsid w:val="00045C14"/>
    <w:rsid w:val="00067E92"/>
    <w:rsid w:val="00075279"/>
    <w:rsid w:val="00080592"/>
    <w:rsid w:val="00084665"/>
    <w:rsid w:val="000911DB"/>
    <w:rsid w:val="000D45C8"/>
    <w:rsid w:val="000E1180"/>
    <w:rsid w:val="000E2E0A"/>
    <w:rsid w:val="000F7178"/>
    <w:rsid w:val="00123098"/>
    <w:rsid w:val="00126382"/>
    <w:rsid w:val="001338B5"/>
    <w:rsid w:val="001413D7"/>
    <w:rsid w:val="00146606"/>
    <w:rsid w:val="001474D3"/>
    <w:rsid w:val="001A485D"/>
    <w:rsid w:val="001C3C31"/>
    <w:rsid w:val="001C466D"/>
    <w:rsid w:val="001C704C"/>
    <w:rsid w:val="001C7F34"/>
    <w:rsid w:val="001F28C4"/>
    <w:rsid w:val="00211BF9"/>
    <w:rsid w:val="00215919"/>
    <w:rsid w:val="00256087"/>
    <w:rsid w:val="00275DCF"/>
    <w:rsid w:val="00291066"/>
    <w:rsid w:val="002963CE"/>
    <w:rsid w:val="002A23FB"/>
    <w:rsid w:val="002A585D"/>
    <w:rsid w:val="002A6C0A"/>
    <w:rsid w:val="002F5ECB"/>
    <w:rsid w:val="002F6173"/>
    <w:rsid w:val="002F6EDF"/>
    <w:rsid w:val="003309C2"/>
    <w:rsid w:val="00333349"/>
    <w:rsid w:val="00335A54"/>
    <w:rsid w:val="00344D74"/>
    <w:rsid w:val="00366B9D"/>
    <w:rsid w:val="0037743C"/>
    <w:rsid w:val="003962F8"/>
    <w:rsid w:val="003B69CA"/>
    <w:rsid w:val="003E1E9B"/>
    <w:rsid w:val="003E2FFA"/>
    <w:rsid w:val="0040777E"/>
    <w:rsid w:val="00425687"/>
    <w:rsid w:val="00473E3E"/>
    <w:rsid w:val="00474B96"/>
    <w:rsid w:val="00484B42"/>
    <w:rsid w:val="00487944"/>
    <w:rsid w:val="00497124"/>
    <w:rsid w:val="004A6F05"/>
    <w:rsid w:val="00526B47"/>
    <w:rsid w:val="00531C79"/>
    <w:rsid w:val="00545338"/>
    <w:rsid w:val="005540C2"/>
    <w:rsid w:val="00555FE1"/>
    <w:rsid w:val="005822A9"/>
    <w:rsid w:val="005A0B2B"/>
    <w:rsid w:val="005A1535"/>
    <w:rsid w:val="005C4278"/>
    <w:rsid w:val="005F496D"/>
    <w:rsid w:val="00601A5A"/>
    <w:rsid w:val="00632BB1"/>
    <w:rsid w:val="0063693A"/>
    <w:rsid w:val="00636FE2"/>
    <w:rsid w:val="00675E07"/>
    <w:rsid w:val="006864D8"/>
    <w:rsid w:val="0069002D"/>
    <w:rsid w:val="006C14C3"/>
    <w:rsid w:val="006D68E5"/>
    <w:rsid w:val="00704FD6"/>
    <w:rsid w:val="00712321"/>
    <w:rsid w:val="00724AD9"/>
    <w:rsid w:val="007276FC"/>
    <w:rsid w:val="00727DA6"/>
    <w:rsid w:val="007327A6"/>
    <w:rsid w:val="00751AA2"/>
    <w:rsid w:val="00770CD4"/>
    <w:rsid w:val="007734AC"/>
    <w:rsid w:val="00774E77"/>
    <w:rsid w:val="00784F10"/>
    <w:rsid w:val="007A08A3"/>
    <w:rsid w:val="007A6AA4"/>
    <w:rsid w:val="007B03D6"/>
    <w:rsid w:val="007B0DC2"/>
    <w:rsid w:val="007B5A92"/>
    <w:rsid w:val="007C70E3"/>
    <w:rsid w:val="007D44D6"/>
    <w:rsid w:val="007D65ED"/>
    <w:rsid w:val="008050CF"/>
    <w:rsid w:val="00830EEE"/>
    <w:rsid w:val="00850AC7"/>
    <w:rsid w:val="00892D3D"/>
    <w:rsid w:val="008B6355"/>
    <w:rsid w:val="008C04B0"/>
    <w:rsid w:val="008D6746"/>
    <w:rsid w:val="008E1C37"/>
    <w:rsid w:val="008E2B84"/>
    <w:rsid w:val="00907988"/>
    <w:rsid w:val="00922BB4"/>
    <w:rsid w:val="0094138F"/>
    <w:rsid w:val="009717FC"/>
    <w:rsid w:val="009737F3"/>
    <w:rsid w:val="009A4012"/>
    <w:rsid w:val="009D1679"/>
    <w:rsid w:val="009F3F8F"/>
    <w:rsid w:val="00A01D2E"/>
    <w:rsid w:val="00A20E00"/>
    <w:rsid w:val="00A24A08"/>
    <w:rsid w:val="00A64B64"/>
    <w:rsid w:val="00A65A5A"/>
    <w:rsid w:val="00A70280"/>
    <w:rsid w:val="00A878FE"/>
    <w:rsid w:val="00A92C80"/>
    <w:rsid w:val="00A961D3"/>
    <w:rsid w:val="00B00992"/>
    <w:rsid w:val="00B011E4"/>
    <w:rsid w:val="00B13C13"/>
    <w:rsid w:val="00B269E3"/>
    <w:rsid w:val="00B27138"/>
    <w:rsid w:val="00B35D62"/>
    <w:rsid w:val="00B415E6"/>
    <w:rsid w:val="00B614A6"/>
    <w:rsid w:val="00B65855"/>
    <w:rsid w:val="00B83587"/>
    <w:rsid w:val="00B901A1"/>
    <w:rsid w:val="00C023EB"/>
    <w:rsid w:val="00C06059"/>
    <w:rsid w:val="00C24F6A"/>
    <w:rsid w:val="00C42505"/>
    <w:rsid w:val="00C5527C"/>
    <w:rsid w:val="00CA1864"/>
    <w:rsid w:val="00CA4655"/>
    <w:rsid w:val="00CB3901"/>
    <w:rsid w:val="00CD4ED2"/>
    <w:rsid w:val="00CE1E3B"/>
    <w:rsid w:val="00CE5EED"/>
    <w:rsid w:val="00CF465D"/>
    <w:rsid w:val="00CF6A52"/>
    <w:rsid w:val="00D10E40"/>
    <w:rsid w:val="00D2631E"/>
    <w:rsid w:val="00D470D3"/>
    <w:rsid w:val="00D613FE"/>
    <w:rsid w:val="00D75F9A"/>
    <w:rsid w:val="00D810E1"/>
    <w:rsid w:val="00D91EF3"/>
    <w:rsid w:val="00DA7B44"/>
    <w:rsid w:val="00DC332A"/>
    <w:rsid w:val="00DE41F9"/>
    <w:rsid w:val="00E22567"/>
    <w:rsid w:val="00E25357"/>
    <w:rsid w:val="00E36671"/>
    <w:rsid w:val="00E75E55"/>
    <w:rsid w:val="00E76370"/>
    <w:rsid w:val="00E875BD"/>
    <w:rsid w:val="00E87B7B"/>
    <w:rsid w:val="00E938FB"/>
    <w:rsid w:val="00EA3F0E"/>
    <w:rsid w:val="00EA697A"/>
    <w:rsid w:val="00EB3EE7"/>
    <w:rsid w:val="00ED7C90"/>
    <w:rsid w:val="00EE3CD0"/>
    <w:rsid w:val="00F06A6E"/>
    <w:rsid w:val="00F33783"/>
    <w:rsid w:val="00F35581"/>
    <w:rsid w:val="00F676E7"/>
    <w:rsid w:val="00F91541"/>
    <w:rsid w:val="00F93B24"/>
    <w:rsid w:val="00FB1F73"/>
    <w:rsid w:val="00FC08E2"/>
    <w:rsid w:val="00FD698B"/>
    <w:rsid w:val="00FF114E"/>
    <w:rsid w:val="00FF3683"/>
  </w:rsids>
  <m:mathPr>
    <m:mathFont m:val="Cambria Math"/>
    <m:brkBin m:val="before"/>
    <m:brkBinSub m:val="--"/>
    <m:smallFrac m:val="0"/>
    <m:dispDef/>
    <m:lMargin m:val="0"/>
    <m:rMargin m:val="0"/>
    <m:defJc m:val="centerGroup"/>
    <m:wrapIndent m:val="1440"/>
    <m:intLim m:val="subSup"/>
    <m:naryLim m:val="undOvr"/>
  </m:mathPr>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BE94CAEA-A633-4551-986D-3EE866E3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262626" w:themeColor="text1" w:themeTint="D9"/>
        <w:kern w:val="2"/>
        <w:sz w:val="22"/>
        <w:szCs w:val="22"/>
        <w:lang w:val="ru-RU" w:eastAsia="ja-JP" w:bidi="ar-SA"/>
        <w14:ligatures w14:val="standard"/>
      </w:rPr>
    </w:rPrDefault>
    <w:pPrDefault>
      <w:pPr>
        <w:spacing w:after="160" w:line="276" w:lineRule="auto"/>
      </w:pPr>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3"/>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55FE1"/>
  </w:style>
  <w:style w:type="paragraph" w:styleId="Heading1">
    <w:name w:val="heading 1"/>
    <w:basedOn w:val="Normal"/>
    <w:next w:val="Normal"/>
    <w:link w:val="Heading1Char"/>
    <w:uiPriority w:val="8"/>
    <w:qFormat/>
    <w:pPr>
      <w:keepNext/>
      <w:keepLines/>
      <w:spacing w:before="400" w:after="120" w:line="240" w:lineRule="auto"/>
      <w:outlineLvl w:val="0"/>
    </w:pPr>
    <w:rPr>
      <w:rFonts w:asciiTheme="majorHAnsi" w:eastAsiaTheme="majorEastAsia" w:hAnsiTheme="majorHAnsi" w:cstheme="majorBidi"/>
      <w:color w:val="2B7471" w:themeColor="accent1" w:themeShade="80"/>
      <w:sz w:val="30"/>
    </w:rPr>
  </w:style>
  <w:style w:type="paragraph" w:styleId="Heading2">
    <w:name w:val="heading 2"/>
    <w:basedOn w:val="Normal"/>
    <w:next w:val="Normal"/>
    <w:link w:val="Heading2Char"/>
    <w:uiPriority w:val="8"/>
    <w:unhideWhenUsed/>
    <w:qFormat/>
    <w:pPr>
      <w:keepNext/>
      <w:keepLines/>
      <w:spacing w:before="360" w:after="4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8"/>
    <w:semiHidden/>
    <w:unhideWhenUsed/>
    <w:qFormat/>
    <w:pPr>
      <w:keepNext/>
      <w:keepLines/>
      <w:spacing w:before="160" w:after="0"/>
      <w:outlineLvl w:val="2"/>
    </w:pPr>
    <w:rPr>
      <w:rFonts w:asciiTheme="majorHAnsi" w:eastAsiaTheme="majorEastAsia" w:hAnsiTheme="majorHAnsi" w:cstheme="majorBidi"/>
      <w:b/>
      <w:bCs/>
      <w:color w:val="2B7471" w:themeColor="accent1" w:themeShade="80"/>
    </w:rPr>
  </w:style>
  <w:style w:type="paragraph" w:styleId="Heading4">
    <w:name w:val="heading 4"/>
    <w:basedOn w:val="Normal"/>
    <w:next w:val="Normal"/>
    <w:link w:val="Heading4Char"/>
    <w:uiPriority w:val="8"/>
    <w:semiHidden/>
    <w:unhideWhenUsed/>
    <w:qFormat/>
    <w:pPr>
      <w:keepNext/>
      <w:keepLines/>
      <w:spacing w:before="40" w:after="0"/>
      <w:outlineLvl w:val="3"/>
    </w:pPr>
    <w:rPr>
      <w:rFonts w:asciiTheme="majorHAnsi" w:eastAsiaTheme="majorEastAsia" w:hAnsiTheme="majorHAnsi" w:cstheme="majorBidi"/>
      <w:i/>
      <w:iCs/>
      <w:color w:val="2B7471" w:themeColor="accent1" w:themeShade="80"/>
    </w:rPr>
  </w:style>
  <w:style w:type="paragraph" w:styleId="Heading5">
    <w:name w:val="heading 5"/>
    <w:basedOn w:val="Normal"/>
    <w:next w:val="Normal"/>
    <w:link w:val="Heading5Char"/>
    <w:uiPriority w:val="8"/>
    <w:semiHidden/>
    <w:unhideWhenUsed/>
    <w:qFormat/>
    <w:pPr>
      <w:keepNext/>
      <w:keepLines/>
      <w:spacing w:before="40" w:after="0"/>
      <w:outlineLvl w:val="4"/>
    </w:pPr>
    <w:rPr>
      <w:rFonts w:asciiTheme="majorHAnsi" w:eastAsiaTheme="majorEastAsia" w:hAnsiTheme="majorHAnsi" w:cstheme="majorBidi"/>
      <w:color w:val="2B7471" w:themeColor="accent1" w:themeShade="80"/>
    </w:rPr>
  </w:style>
  <w:style w:type="paragraph" w:styleId="Heading6">
    <w:name w:val="heading 6"/>
    <w:basedOn w:val="Normal"/>
    <w:next w:val="Normal"/>
    <w:link w:val="Heading6Char"/>
    <w:uiPriority w:val="8"/>
    <w:semiHidden/>
    <w:unhideWhenUsed/>
    <w:qFormat/>
    <w:pPr>
      <w:keepNext/>
      <w:keepLines/>
      <w:spacing w:before="40" w:after="0"/>
      <w:outlineLvl w:val="5"/>
    </w:pPr>
    <w:rPr>
      <w:rFonts w:asciiTheme="majorHAnsi" w:eastAsiaTheme="majorEastAsia" w:hAnsiTheme="majorHAnsi" w:cstheme="majorBidi"/>
      <w:color w:val="2B7370" w:themeColor="accent1" w:themeShade="7F"/>
    </w:rPr>
  </w:style>
  <w:style w:type="paragraph" w:styleId="Heading7">
    <w:name w:val="heading 7"/>
    <w:basedOn w:val="Normal"/>
    <w:next w:val="Normal"/>
    <w:link w:val="Heading7Char"/>
    <w:uiPriority w:val="8"/>
    <w:semiHidden/>
    <w:unhideWhenUsed/>
    <w:qFormat/>
    <w:rsid w:val="00A92C80"/>
    <w:pPr>
      <w:keepNext/>
      <w:keepLines/>
      <w:spacing w:before="40" w:after="0"/>
      <w:outlineLvl w:val="6"/>
    </w:pPr>
    <w:rPr>
      <w:rFonts w:asciiTheme="majorHAnsi" w:eastAsiaTheme="majorEastAsia" w:hAnsiTheme="majorHAnsi" w:cstheme="majorBidi"/>
      <w:i/>
      <w:iCs/>
      <w:color w:val="2B7370" w:themeColor="accent1" w:themeShade="7F"/>
    </w:rPr>
  </w:style>
  <w:style w:type="paragraph" w:styleId="Heading8">
    <w:name w:val="heading 8"/>
    <w:basedOn w:val="Normal"/>
    <w:next w:val="Normal"/>
    <w:link w:val="Heading8Char"/>
    <w:uiPriority w:val="8"/>
    <w:semiHidden/>
    <w:unhideWhenUsed/>
    <w:qFormat/>
    <w:rsid w:val="00A92C80"/>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8"/>
    <w:semiHidden/>
    <w:unhideWhenUsed/>
    <w:qFormat/>
    <w:rsid w:val="00A92C80"/>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name w:val="Основная таблица"/>
    <w:basedOn w:val="TableNormal"/>
    <w:uiPriority w:val="99"/>
    <w:tblPr>
      <w:jc w:val="center"/>
      <w:tblCellMar>
        <w:left w:w="0" w:type="dxa"/>
        <w:right w:w="0" w:type="dxa"/>
      </w:tblCellMar>
    </w:tblPr>
    <w:trPr>
      <w:jc w:val="center"/>
    </w:trPr>
  </w:style>
  <w:style w:type="paragraph" w:styleId="BalloonText">
    <w:name w:val="Balloon Text"/>
    <w:basedOn w:val="Normal"/>
    <w:link w:val="BalloonTextChar"/>
    <w:uiPriority w:val="99"/>
    <w:semiHidden/>
    <w:unhideWhenUsed/>
    <w:pPr>
      <w:spacing w:after="0"/>
    </w:pPr>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customStyle="1" w:styleId="a0">
    <w:name w:val="Заголовок блока"/>
    <w:basedOn w:val="Normal"/>
    <w:uiPriority w:val="1"/>
    <w:qFormat/>
    <w:rsid w:val="00CD4ED2"/>
    <w:pPr>
      <w:spacing w:before="720" w:after="180" w:line="240" w:lineRule="auto"/>
      <w:ind w:left="504" w:right="504"/>
      <w:contextualSpacing/>
    </w:pPr>
    <w:rPr>
      <w:rFonts w:asciiTheme="majorHAnsi" w:eastAsiaTheme="majorEastAsia" w:hAnsiTheme="majorHAnsi" w:cstheme="majorBidi"/>
      <w:color w:val="FFFFFF" w:themeColor="background1"/>
      <w:sz w:val="36"/>
      <w:szCs w:val="20"/>
    </w:rPr>
  </w:style>
  <w:style w:type="paragraph" w:styleId="BlockText">
    <w:name w:val="Block Text"/>
    <w:basedOn w:val="Normal"/>
    <w:uiPriority w:val="2"/>
    <w:unhideWhenUsed/>
    <w:qFormat/>
    <w:rsid w:val="00712321"/>
    <w:pPr>
      <w:spacing w:line="252" w:lineRule="auto"/>
      <w:ind w:left="504" w:right="504"/>
    </w:pPr>
    <w:rPr>
      <w:color w:val="FFFFFF" w:themeColor="background1"/>
    </w:rPr>
  </w:style>
  <w:style w:type="character" w:styleId="PlaceholderText">
    <w:name w:val="Placeholder Text"/>
    <w:basedOn w:val="DefaultParagraphFont"/>
    <w:uiPriority w:val="99"/>
    <w:semiHidden/>
    <w:rPr>
      <w:color w:val="808080"/>
    </w:rPr>
  </w:style>
  <w:style w:type="paragraph" w:customStyle="1" w:styleId="a1">
    <w:name w:val="Получатель"/>
    <w:basedOn w:val="Normal"/>
    <w:uiPriority w:val="4"/>
    <w:qFormat/>
    <w:rsid w:val="00D91EF3"/>
    <w:pPr>
      <w:spacing w:after="0" w:line="288" w:lineRule="auto"/>
      <w:ind w:left="4320"/>
      <w:contextualSpacing/>
    </w:pPr>
    <w:rPr>
      <w:color w:val="595959" w:themeColor="text1" w:themeTint="A6"/>
    </w:rPr>
  </w:style>
  <w:style w:type="paragraph" w:customStyle="1" w:styleId="a2">
    <w:name w:val="Обратный адрес"/>
    <w:basedOn w:val="Normal"/>
    <w:uiPriority w:val="3"/>
    <w:qFormat/>
    <w:pPr>
      <w:spacing w:after="0" w:line="288" w:lineRule="auto"/>
    </w:pPr>
    <w:rPr>
      <w:color w:val="595959" w:themeColor="text1" w:themeTint="A6"/>
    </w:rPr>
  </w:style>
  <w:style w:type="paragraph" w:styleId="Title">
    <w:name w:val="Title"/>
    <w:basedOn w:val="Normal"/>
    <w:link w:val="TitleChar"/>
    <w:uiPriority w:val="5"/>
    <w:qFormat/>
    <w:pPr>
      <w:spacing w:after="60" w:line="228" w:lineRule="auto"/>
    </w:pPr>
    <w:rPr>
      <w:rFonts w:asciiTheme="majorHAnsi" w:eastAsiaTheme="majorEastAsia" w:hAnsiTheme="majorHAnsi" w:cstheme="majorBidi"/>
      <w:b/>
      <w:bCs/>
      <w:color w:val="595959" w:themeColor="text1" w:themeTint="A6"/>
      <w:kern w:val="28"/>
      <w:sz w:val="60"/>
    </w:rPr>
  </w:style>
  <w:style w:type="character" w:customStyle="1" w:styleId="TitleChar">
    <w:name w:val="Title Char"/>
    <w:basedOn w:val="DefaultParagraphFont"/>
    <w:link w:val="Title"/>
    <w:uiPriority w:val="5"/>
    <w:rsid w:val="00555FE1"/>
    <w:rPr>
      <w:rFonts w:asciiTheme="majorHAnsi" w:eastAsiaTheme="majorEastAsia" w:hAnsiTheme="majorHAnsi" w:cstheme="majorBidi"/>
      <w:b/>
      <w:bCs/>
      <w:color w:val="595959" w:themeColor="text1" w:themeTint="A6"/>
      <w:kern w:val="28"/>
      <w:sz w:val="60"/>
    </w:rPr>
  </w:style>
  <w:style w:type="paragraph" w:styleId="Subtitle">
    <w:name w:val="Subtitle"/>
    <w:basedOn w:val="Normal"/>
    <w:link w:val="SubtitleChar"/>
    <w:uiPriority w:val="6"/>
    <w:qFormat/>
    <w:rsid w:val="0037743C"/>
    <w:pPr>
      <w:numPr>
        <w:ilvl w:val="1"/>
      </w:numPr>
      <w:spacing w:after="240"/>
      <w:contextualSpacing/>
    </w:pPr>
    <w:rPr>
      <w:color w:val="2B7471" w:themeColor="accent1" w:themeShade="80"/>
    </w:rPr>
  </w:style>
  <w:style w:type="character" w:customStyle="1" w:styleId="SubtitleChar">
    <w:name w:val="Subtitle Char"/>
    <w:basedOn w:val="DefaultParagraphFont"/>
    <w:link w:val="Subtitle"/>
    <w:uiPriority w:val="6"/>
    <w:rsid w:val="00555FE1"/>
    <w:rPr>
      <w:color w:val="2B7471" w:themeColor="accent1" w:themeShade="80"/>
    </w:rPr>
  </w:style>
  <w:style w:type="character" w:customStyle="1" w:styleId="Heading1Char">
    <w:name w:val="Heading 1 Char"/>
    <w:basedOn w:val="DefaultParagraphFont"/>
    <w:link w:val="Heading1"/>
    <w:uiPriority w:val="8"/>
    <w:rsid w:val="00555FE1"/>
    <w:rPr>
      <w:rFonts w:asciiTheme="majorHAnsi" w:eastAsiaTheme="majorEastAsia" w:hAnsiTheme="majorHAnsi" w:cstheme="majorBidi"/>
      <w:color w:val="2B7471" w:themeColor="accent1" w:themeShade="80"/>
      <w:sz w:val="30"/>
    </w:rPr>
  </w:style>
  <w:style w:type="character" w:customStyle="1" w:styleId="Heading2Char">
    <w:name w:val="Heading 2 Char"/>
    <w:basedOn w:val="DefaultParagraphFont"/>
    <w:link w:val="Heading2"/>
    <w:uiPriority w:val="8"/>
    <w:rsid w:val="00555FE1"/>
    <w:rPr>
      <w:rFonts w:asciiTheme="majorHAnsi" w:eastAsiaTheme="majorEastAsia" w:hAnsiTheme="majorHAnsi" w:cstheme="majorBidi"/>
      <w:b/>
      <w:bCs/>
    </w:rPr>
  </w:style>
  <w:style w:type="paragraph" w:styleId="Quote">
    <w:name w:val="Quote"/>
    <w:basedOn w:val="Normal"/>
    <w:link w:val="QuoteChar"/>
    <w:uiPriority w:val="12"/>
    <w:unhideWhenUsed/>
    <w:qFormat/>
    <w:rsid w:val="00751AA2"/>
    <w:pPr>
      <w:pBdr>
        <w:top w:val="single" w:sz="2" w:space="24" w:color="2B7471" w:themeColor="accent1" w:themeShade="80"/>
        <w:left w:val="single" w:sz="2" w:space="20" w:color="2B7471" w:themeColor="accent1" w:themeShade="80"/>
        <w:bottom w:val="single" w:sz="2" w:space="24" w:color="2B7471" w:themeColor="accent1" w:themeShade="80"/>
        <w:right w:val="single" w:sz="2" w:space="20" w:color="2B7471" w:themeColor="accent1" w:themeShade="80"/>
      </w:pBdr>
      <w:shd w:val="clear" w:color="auto" w:fill="2B7471" w:themeFill="accent1" w:themeFillShade="80"/>
      <w:spacing w:after="480"/>
      <w:ind w:left="432" w:right="432"/>
      <w:contextualSpacing/>
    </w:pPr>
    <w:rPr>
      <w:rFonts w:asciiTheme="majorHAnsi" w:eastAsiaTheme="majorEastAsia" w:hAnsiTheme="majorHAnsi" w:cstheme="majorBidi"/>
      <w:color w:val="FFFFFF" w:themeColor="background1"/>
    </w:rPr>
  </w:style>
  <w:style w:type="character" w:customStyle="1" w:styleId="QuoteChar">
    <w:name w:val="Quote Char"/>
    <w:basedOn w:val="DefaultParagraphFont"/>
    <w:link w:val="Quote"/>
    <w:uiPriority w:val="12"/>
    <w:rsid w:val="00555FE1"/>
    <w:rPr>
      <w:rFonts w:asciiTheme="majorHAnsi" w:eastAsiaTheme="majorEastAsia" w:hAnsiTheme="majorHAnsi" w:cstheme="majorBidi"/>
      <w:color w:val="FFFFFF" w:themeColor="background1"/>
      <w:shd w:val="clear" w:color="auto" w:fill="2B7471" w:themeFill="accent1" w:themeFillShade="80"/>
    </w:rPr>
  </w:style>
  <w:style w:type="paragraph" w:styleId="ListBullet">
    <w:name w:val="List Bullet"/>
    <w:basedOn w:val="Normal"/>
    <w:uiPriority w:val="10"/>
    <w:unhideWhenUsed/>
    <w:qFormat/>
    <w:pPr>
      <w:numPr>
        <w:numId w:val="14"/>
      </w:numPr>
      <w:tabs>
        <w:tab w:val="left" w:pos="360"/>
      </w:tabs>
      <w:spacing w:after="120"/>
    </w:pPr>
    <w:rPr>
      <w:color w:val="323232" w:themeColor="text2"/>
    </w:rPr>
  </w:style>
  <w:style w:type="paragraph" w:customStyle="1" w:styleId="a3">
    <w:name w:val="Контактные данные"/>
    <w:basedOn w:val="Normal"/>
    <w:uiPriority w:val="13"/>
    <w:qFormat/>
    <w:pPr>
      <w:spacing w:after="0"/>
    </w:pPr>
  </w:style>
  <w:style w:type="paragraph" w:customStyle="1" w:styleId="-">
    <w:name w:val="Веб-сайт"/>
    <w:basedOn w:val="Normal"/>
    <w:next w:val="Normal"/>
    <w:uiPriority w:val="14"/>
    <w:qFormat/>
    <w:pPr>
      <w:spacing w:before="120"/>
    </w:pPr>
    <w:rPr>
      <w:color w:val="2B7471" w:themeColor="accent1" w:themeShade="80"/>
    </w:rPr>
  </w:style>
  <w:style w:type="character" w:customStyle="1" w:styleId="Heading3Char">
    <w:name w:val="Heading 3 Char"/>
    <w:basedOn w:val="DefaultParagraphFont"/>
    <w:link w:val="Heading3"/>
    <w:uiPriority w:val="8"/>
    <w:semiHidden/>
    <w:rsid w:val="00555FE1"/>
    <w:rPr>
      <w:rFonts w:asciiTheme="majorHAnsi" w:eastAsiaTheme="majorEastAsia" w:hAnsiTheme="majorHAnsi" w:cstheme="majorBidi"/>
      <w:b/>
      <w:bCs/>
      <w:color w:val="2B7471" w:themeColor="accent1" w:themeShade="80"/>
    </w:rPr>
  </w:style>
  <w:style w:type="paragraph" w:styleId="ListNumber">
    <w:name w:val="List Number"/>
    <w:basedOn w:val="Normal"/>
    <w:uiPriority w:val="11"/>
    <w:unhideWhenUsed/>
    <w:pPr>
      <w:numPr>
        <w:numId w:val="4"/>
      </w:numPr>
      <w:tabs>
        <w:tab w:val="left" w:pos="360"/>
      </w:tabs>
      <w:spacing w:after="120"/>
    </w:pPr>
  </w:style>
  <w:style w:type="character" w:customStyle="1" w:styleId="Heading4Char">
    <w:name w:val="Heading 4 Char"/>
    <w:basedOn w:val="DefaultParagraphFont"/>
    <w:link w:val="Heading4"/>
    <w:uiPriority w:val="8"/>
    <w:semiHidden/>
    <w:rsid w:val="00555FE1"/>
    <w:rPr>
      <w:rFonts w:asciiTheme="majorHAnsi" w:eastAsiaTheme="majorEastAsia" w:hAnsiTheme="majorHAnsi" w:cstheme="majorBidi"/>
      <w:i/>
      <w:iCs/>
      <w:color w:val="2B7471" w:themeColor="accent1" w:themeShade="80"/>
    </w:rPr>
  </w:style>
  <w:style w:type="character" w:customStyle="1" w:styleId="Heading5Char">
    <w:name w:val="Heading 5 Char"/>
    <w:basedOn w:val="DefaultParagraphFont"/>
    <w:link w:val="Heading5"/>
    <w:uiPriority w:val="8"/>
    <w:semiHidden/>
    <w:rsid w:val="00555FE1"/>
    <w:rPr>
      <w:rFonts w:asciiTheme="majorHAnsi" w:eastAsiaTheme="majorEastAsia" w:hAnsiTheme="majorHAnsi" w:cstheme="majorBidi"/>
      <w:color w:val="2B7471" w:themeColor="accent1" w:themeShade="80"/>
    </w:rPr>
  </w:style>
  <w:style w:type="character" w:customStyle="1" w:styleId="Heading6Char">
    <w:name w:val="Heading 6 Char"/>
    <w:basedOn w:val="DefaultParagraphFont"/>
    <w:link w:val="Heading6"/>
    <w:uiPriority w:val="8"/>
    <w:semiHidden/>
    <w:rsid w:val="00555FE1"/>
    <w:rPr>
      <w:rFonts w:asciiTheme="majorHAnsi" w:eastAsiaTheme="majorEastAsia" w:hAnsiTheme="majorHAnsi" w:cstheme="majorBidi"/>
      <w:color w:val="2B7370" w:themeColor="accent1" w:themeShade="7F"/>
    </w:rPr>
  </w:style>
  <w:style w:type="character" w:styleId="IntenseEmphasis">
    <w:name w:val="Intense Emphasis"/>
    <w:basedOn w:val="DefaultParagraphFont"/>
    <w:uiPriority w:val="21"/>
    <w:semiHidden/>
    <w:unhideWhenUsed/>
    <w:qFormat/>
    <w:rPr>
      <w:i/>
      <w:iCs/>
      <w:color w:val="2B7471" w:themeColor="accent1" w:themeShade="80"/>
    </w:rPr>
  </w:style>
  <w:style w:type="paragraph" w:styleId="IntenseQuote">
    <w:name w:val="Intense Quote"/>
    <w:basedOn w:val="Normal"/>
    <w:next w:val="Normal"/>
    <w:link w:val="IntenseQuoteChar"/>
    <w:uiPriority w:val="30"/>
    <w:semiHidden/>
    <w:unhideWhenUsed/>
    <w:qFormat/>
    <w:pPr>
      <w:spacing w:before="360" w:after="360"/>
      <w:contextualSpacing/>
    </w:pPr>
    <w:rPr>
      <w:i/>
      <w:iCs/>
      <w:color w:val="2B7471" w:themeColor="accent1" w:themeShade="80"/>
    </w:rPr>
  </w:style>
  <w:style w:type="character" w:customStyle="1" w:styleId="IntenseQuoteChar">
    <w:name w:val="Intense Quote Char"/>
    <w:basedOn w:val="DefaultParagraphFont"/>
    <w:link w:val="IntenseQuote"/>
    <w:uiPriority w:val="30"/>
    <w:semiHidden/>
    <w:rPr>
      <w:i/>
      <w:iCs/>
      <w:color w:val="2B7471" w:themeColor="accent1" w:themeShade="80"/>
    </w:rPr>
  </w:style>
  <w:style w:type="character" w:styleId="IntenseReference">
    <w:name w:val="Intense Reference"/>
    <w:basedOn w:val="DefaultParagraphFont"/>
    <w:uiPriority w:val="32"/>
    <w:semiHidden/>
    <w:unhideWhenUsed/>
    <w:qFormat/>
    <w:rPr>
      <w:b/>
      <w:bCs/>
      <w:caps w:val="0"/>
      <w:smallCaps/>
      <w:color w:val="2B7471" w:themeColor="accent1" w:themeShade="80"/>
      <w:spacing w:val="5"/>
    </w:rPr>
  </w:style>
  <w:style w:type="paragraph" w:styleId="TOCHeading">
    <w:name w:val="TOC Heading"/>
    <w:basedOn w:val="Heading1"/>
    <w:next w:val="Normal"/>
    <w:uiPriority w:val="39"/>
    <w:semiHidden/>
    <w:unhideWhenUsed/>
    <w:qFormat/>
    <w:pPr>
      <w:spacing w:before="240" w:after="0" w:line="276" w:lineRule="auto"/>
      <w:outlineLvl w:val="9"/>
    </w:pPr>
    <w:rPr>
      <w:sz w:val="32"/>
      <w:szCs w:val="32"/>
    </w:rPr>
  </w:style>
  <w:style w:type="paragraph" w:styleId="Bibliography">
    <w:name w:val="Bibliography"/>
    <w:basedOn w:val="Normal"/>
    <w:next w:val="Normal"/>
    <w:uiPriority w:val="37"/>
    <w:semiHidden/>
    <w:unhideWhenUsed/>
    <w:rsid w:val="00A92C80"/>
  </w:style>
  <w:style w:type="paragraph" w:styleId="BodyText">
    <w:name w:val="Body Text"/>
    <w:basedOn w:val="Normal"/>
    <w:link w:val="BodyTextChar"/>
    <w:uiPriority w:val="99"/>
    <w:semiHidden/>
    <w:unhideWhenUsed/>
    <w:rsid w:val="00A92C80"/>
    <w:pPr>
      <w:spacing w:after="120"/>
    </w:pPr>
  </w:style>
  <w:style w:type="character" w:customStyle="1" w:styleId="BodyTextChar">
    <w:name w:val="Body Text Char"/>
    <w:basedOn w:val="DefaultParagraphFont"/>
    <w:link w:val="BodyText"/>
    <w:uiPriority w:val="99"/>
    <w:semiHidden/>
    <w:rsid w:val="00A92C80"/>
  </w:style>
  <w:style w:type="paragraph" w:styleId="BodyText2">
    <w:name w:val="Body Text 2"/>
    <w:basedOn w:val="Normal"/>
    <w:link w:val="BodyText2Char"/>
    <w:uiPriority w:val="99"/>
    <w:semiHidden/>
    <w:unhideWhenUsed/>
    <w:rsid w:val="00A92C80"/>
    <w:pPr>
      <w:spacing w:after="120" w:line="480" w:lineRule="auto"/>
    </w:pPr>
  </w:style>
  <w:style w:type="character" w:customStyle="1" w:styleId="BodyText2Char">
    <w:name w:val="Body Text 2 Char"/>
    <w:basedOn w:val="DefaultParagraphFont"/>
    <w:link w:val="BodyText2"/>
    <w:uiPriority w:val="99"/>
    <w:semiHidden/>
    <w:rsid w:val="00A92C80"/>
  </w:style>
  <w:style w:type="paragraph" w:styleId="BodyText3">
    <w:name w:val="Body Text 3"/>
    <w:basedOn w:val="Normal"/>
    <w:link w:val="BodyText3Char"/>
    <w:uiPriority w:val="99"/>
    <w:semiHidden/>
    <w:unhideWhenUsed/>
    <w:rsid w:val="00A92C80"/>
    <w:pPr>
      <w:spacing w:after="120"/>
    </w:pPr>
    <w:rPr>
      <w:szCs w:val="16"/>
    </w:rPr>
  </w:style>
  <w:style w:type="character" w:customStyle="1" w:styleId="BodyText3Char">
    <w:name w:val="Body Text 3 Char"/>
    <w:basedOn w:val="DefaultParagraphFont"/>
    <w:link w:val="BodyText3"/>
    <w:uiPriority w:val="99"/>
    <w:semiHidden/>
    <w:rsid w:val="00A92C80"/>
    <w:rPr>
      <w:szCs w:val="16"/>
    </w:rPr>
  </w:style>
  <w:style w:type="paragraph" w:styleId="BodyTextFirstIndent">
    <w:name w:val="Body Text First Indent"/>
    <w:basedOn w:val="BodyText"/>
    <w:link w:val="BodyTextFirstIndentChar"/>
    <w:uiPriority w:val="99"/>
    <w:semiHidden/>
    <w:unhideWhenUsed/>
    <w:rsid w:val="00A92C80"/>
    <w:pPr>
      <w:spacing w:after="160"/>
      <w:ind w:firstLine="360"/>
    </w:pPr>
  </w:style>
  <w:style w:type="character" w:customStyle="1" w:styleId="BodyTextFirstIndentChar">
    <w:name w:val="Body Text First Indent Char"/>
    <w:basedOn w:val="BodyTextChar"/>
    <w:link w:val="BodyTextFirstIndent"/>
    <w:uiPriority w:val="99"/>
    <w:semiHidden/>
    <w:rsid w:val="00A92C80"/>
  </w:style>
  <w:style w:type="paragraph" w:styleId="BodyTextIndent">
    <w:name w:val="Body Text Indent"/>
    <w:basedOn w:val="Normal"/>
    <w:link w:val="BodyTextIndentChar"/>
    <w:uiPriority w:val="99"/>
    <w:semiHidden/>
    <w:unhideWhenUsed/>
    <w:rsid w:val="00A92C80"/>
    <w:pPr>
      <w:spacing w:after="120"/>
      <w:ind w:left="360"/>
    </w:pPr>
  </w:style>
  <w:style w:type="character" w:customStyle="1" w:styleId="BodyTextIndentChar">
    <w:name w:val="Body Text Indent Char"/>
    <w:basedOn w:val="DefaultParagraphFont"/>
    <w:link w:val="BodyTextIndent"/>
    <w:uiPriority w:val="99"/>
    <w:semiHidden/>
    <w:rsid w:val="00A92C80"/>
  </w:style>
  <w:style w:type="paragraph" w:styleId="BodyTextFirstIndent2">
    <w:name w:val="Body Text First Indent 2"/>
    <w:basedOn w:val="BodyTextIndent"/>
    <w:link w:val="BodyTextFirstIndent2Char"/>
    <w:uiPriority w:val="99"/>
    <w:semiHidden/>
    <w:unhideWhenUsed/>
    <w:rsid w:val="00A92C80"/>
    <w:pPr>
      <w:spacing w:after="160"/>
      <w:ind w:firstLine="360"/>
    </w:pPr>
  </w:style>
  <w:style w:type="character" w:customStyle="1" w:styleId="BodyTextFirstIndent2Char">
    <w:name w:val="Body Text First Indent 2 Char"/>
    <w:basedOn w:val="BodyTextIndentChar"/>
    <w:link w:val="BodyTextFirstIndent2"/>
    <w:uiPriority w:val="99"/>
    <w:semiHidden/>
    <w:rsid w:val="00A92C80"/>
  </w:style>
  <w:style w:type="paragraph" w:styleId="BodyTextIndent2">
    <w:name w:val="Body Text Indent 2"/>
    <w:basedOn w:val="Normal"/>
    <w:link w:val="BodyTextIndent2Char"/>
    <w:uiPriority w:val="99"/>
    <w:semiHidden/>
    <w:unhideWhenUsed/>
    <w:rsid w:val="00A92C80"/>
    <w:pPr>
      <w:spacing w:after="120" w:line="480" w:lineRule="auto"/>
      <w:ind w:left="360"/>
    </w:pPr>
  </w:style>
  <w:style w:type="character" w:customStyle="1" w:styleId="BodyTextIndent2Char">
    <w:name w:val="Body Text Indent 2 Char"/>
    <w:basedOn w:val="DefaultParagraphFont"/>
    <w:link w:val="BodyTextIndent2"/>
    <w:uiPriority w:val="99"/>
    <w:semiHidden/>
    <w:rsid w:val="00A92C80"/>
  </w:style>
  <w:style w:type="paragraph" w:styleId="BodyTextIndent3">
    <w:name w:val="Body Text Indent 3"/>
    <w:basedOn w:val="Normal"/>
    <w:link w:val="BodyTextIndent3Char"/>
    <w:uiPriority w:val="99"/>
    <w:semiHidden/>
    <w:unhideWhenUsed/>
    <w:rsid w:val="00A92C80"/>
    <w:pPr>
      <w:spacing w:after="120"/>
      <w:ind w:left="360"/>
    </w:pPr>
    <w:rPr>
      <w:szCs w:val="16"/>
    </w:rPr>
  </w:style>
  <w:style w:type="character" w:customStyle="1" w:styleId="BodyTextIndent3Char">
    <w:name w:val="Body Text Indent 3 Char"/>
    <w:basedOn w:val="DefaultParagraphFont"/>
    <w:link w:val="BodyTextIndent3"/>
    <w:uiPriority w:val="99"/>
    <w:semiHidden/>
    <w:rsid w:val="00A92C80"/>
    <w:rPr>
      <w:szCs w:val="16"/>
    </w:rPr>
  </w:style>
  <w:style w:type="character" w:styleId="BookTitle">
    <w:name w:val="Book Title"/>
    <w:basedOn w:val="DefaultParagraphFont"/>
    <w:uiPriority w:val="33"/>
    <w:semiHidden/>
    <w:unhideWhenUsed/>
    <w:qFormat/>
    <w:rsid w:val="00A92C80"/>
    <w:rPr>
      <w:b/>
      <w:bCs/>
      <w:i/>
      <w:iCs/>
      <w:spacing w:val="5"/>
    </w:rPr>
  </w:style>
  <w:style w:type="paragraph" w:styleId="Caption">
    <w:name w:val="caption"/>
    <w:basedOn w:val="Normal"/>
    <w:next w:val="Normal"/>
    <w:uiPriority w:val="35"/>
    <w:semiHidden/>
    <w:unhideWhenUsed/>
    <w:qFormat/>
    <w:rsid w:val="00A92C80"/>
    <w:pPr>
      <w:spacing w:after="200" w:line="240" w:lineRule="auto"/>
    </w:pPr>
    <w:rPr>
      <w:i/>
      <w:iCs/>
      <w:color w:val="323232" w:themeColor="text2"/>
      <w:szCs w:val="18"/>
    </w:rPr>
  </w:style>
  <w:style w:type="paragraph" w:styleId="Closing">
    <w:name w:val="Closing"/>
    <w:basedOn w:val="Normal"/>
    <w:link w:val="ClosingChar"/>
    <w:uiPriority w:val="99"/>
    <w:semiHidden/>
    <w:unhideWhenUsed/>
    <w:rsid w:val="00A92C80"/>
    <w:pPr>
      <w:spacing w:after="0" w:line="240" w:lineRule="auto"/>
      <w:ind w:left="4320"/>
    </w:pPr>
  </w:style>
  <w:style w:type="character" w:customStyle="1" w:styleId="ClosingChar">
    <w:name w:val="Closing Char"/>
    <w:basedOn w:val="DefaultParagraphFont"/>
    <w:link w:val="Closing"/>
    <w:uiPriority w:val="99"/>
    <w:semiHidden/>
    <w:rsid w:val="00A92C80"/>
  </w:style>
  <w:style w:type="table" w:styleId="ColorfulGrid">
    <w:name w:val="Colorful Grid"/>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F4F4" w:themeFill="accent1" w:themeFillTint="33"/>
    </w:tcPr>
    <w:tblStylePr w:type="firstRow">
      <w:rPr>
        <w:b/>
        <w:bCs/>
      </w:rPr>
      <w:tblPr/>
      <w:tcPr>
        <w:shd w:val="clear" w:color="auto" w:fill="C7EAE8" w:themeFill="accent1" w:themeFillTint="66"/>
      </w:tcPr>
    </w:tblStylePr>
    <w:tblStylePr w:type="lastRow">
      <w:rPr>
        <w:b/>
        <w:bCs/>
        <w:color w:val="000000" w:themeColor="text1"/>
      </w:rPr>
      <w:tblPr/>
      <w:tcPr>
        <w:shd w:val="clear" w:color="auto" w:fill="C7EAE8" w:themeFill="accent1" w:themeFillTint="66"/>
      </w:tcPr>
    </w:tblStylePr>
    <w:tblStylePr w:type="firstCol">
      <w:rPr>
        <w:color w:val="FFFFFF" w:themeColor="background1"/>
      </w:rPr>
      <w:tblPr/>
      <w:tcPr>
        <w:shd w:val="clear" w:color="auto" w:fill="41ADA9" w:themeFill="accent1" w:themeFillShade="BF"/>
      </w:tcPr>
    </w:tblStylePr>
    <w:tblStylePr w:type="lastCol">
      <w:rPr>
        <w:color w:val="FFFFFF" w:themeColor="background1"/>
      </w:rPr>
      <w:tblPr/>
      <w:tcPr>
        <w:shd w:val="clear" w:color="auto" w:fill="41ADA9" w:themeFill="accent1" w:themeFillShade="BF"/>
      </w:tcPr>
    </w:tblStylePr>
    <w:tblStylePr w:type="band1Vert">
      <w:tblPr/>
      <w:tcPr>
        <w:shd w:val="clear" w:color="auto" w:fill="B9E5E3" w:themeFill="accent1" w:themeFillTint="7F"/>
      </w:tcPr>
    </w:tblStylePr>
    <w:tblStylePr w:type="band1Horz">
      <w:tblPr/>
      <w:tcPr>
        <w:shd w:val="clear" w:color="auto" w:fill="B9E5E3" w:themeFill="accent1" w:themeFillTint="7F"/>
      </w:tcPr>
    </w:tblStylePr>
  </w:style>
  <w:style w:type="table" w:styleId="ColorfulGrid-Accent2">
    <w:name w:val="Colorful Grid Accent 2"/>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F3DF" w:themeFill="accent2" w:themeFillTint="33"/>
    </w:tcPr>
    <w:tblStylePr w:type="firstRow">
      <w:rPr>
        <w:b/>
        <w:bCs/>
      </w:rPr>
      <w:tblPr/>
      <w:tcPr>
        <w:shd w:val="clear" w:color="auto" w:fill="F7E8C1" w:themeFill="accent2" w:themeFillTint="66"/>
      </w:tcPr>
    </w:tblStylePr>
    <w:tblStylePr w:type="lastRow">
      <w:rPr>
        <w:b/>
        <w:bCs/>
        <w:color w:val="000000" w:themeColor="text1"/>
      </w:rPr>
      <w:tblPr/>
      <w:tcPr>
        <w:shd w:val="clear" w:color="auto" w:fill="F7E8C1" w:themeFill="accent2" w:themeFillTint="66"/>
      </w:tcPr>
    </w:tblStylePr>
    <w:tblStylePr w:type="firstCol">
      <w:rPr>
        <w:color w:val="FFFFFF" w:themeColor="background1"/>
      </w:rPr>
      <w:tblPr/>
      <w:tcPr>
        <w:shd w:val="clear" w:color="auto" w:fill="E2A91A" w:themeFill="accent2" w:themeFillShade="BF"/>
      </w:tcPr>
    </w:tblStylePr>
    <w:tblStylePr w:type="lastCol">
      <w:rPr>
        <w:color w:val="FFFFFF" w:themeColor="background1"/>
      </w:rPr>
      <w:tblPr/>
      <w:tcPr>
        <w:shd w:val="clear" w:color="auto" w:fill="E2A91A" w:themeFill="accent2" w:themeFillShade="BF"/>
      </w:tcPr>
    </w:tblStylePr>
    <w:tblStylePr w:type="band1Vert">
      <w:tblPr/>
      <w:tcPr>
        <w:shd w:val="clear" w:color="auto" w:fill="F6E2B2" w:themeFill="accent2" w:themeFillTint="7F"/>
      </w:tcPr>
    </w:tblStylePr>
    <w:tblStylePr w:type="band1Horz">
      <w:tblPr/>
      <w:tcPr>
        <w:shd w:val="clear" w:color="auto" w:fill="F6E2B2" w:themeFill="accent2" w:themeFillTint="7F"/>
      </w:tcPr>
    </w:tblStylePr>
  </w:style>
  <w:style w:type="table" w:styleId="ColorfulGrid-Accent3">
    <w:name w:val="Colorful Grid Accent 3"/>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F4E0" w:themeFill="accent3" w:themeFillTint="33"/>
    </w:tcPr>
    <w:tblStylePr w:type="firstRow">
      <w:rPr>
        <w:b/>
        <w:bCs/>
      </w:rPr>
      <w:tblPr/>
      <w:tcPr>
        <w:shd w:val="clear" w:color="auto" w:fill="D0E9C2" w:themeFill="accent3" w:themeFillTint="66"/>
      </w:tcPr>
    </w:tblStylePr>
    <w:tblStylePr w:type="lastRow">
      <w:rPr>
        <w:b/>
        <w:bCs/>
        <w:color w:val="000000" w:themeColor="text1"/>
      </w:rPr>
      <w:tblPr/>
      <w:tcPr>
        <w:shd w:val="clear" w:color="auto" w:fill="D0E9C2" w:themeFill="accent3" w:themeFillTint="66"/>
      </w:tcPr>
    </w:tblStylePr>
    <w:tblStylePr w:type="firstCol">
      <w:rPr>
        <w:color w:val="FFFFFF" w:themeColor="background1"/>
      </w:rPr>
      <w:tblPr/>
      <w:tcPr>
        <w:shd w:val="clear" w:color="auto" w:fill="62A63C" w:themeFill="accent3" w:themeFillShade="BF"/>
      </w:tcPr>
    </w:tblStylePr>
    <w:tblStylePr w:type="lastCol">
      <w:rPr>
        <w:color w:val="FFFFFF" w:themeColor="background1"/>
      </w:rPr>
      <w:tblPr/>
      <w:tcPr>
        <w:shd w:val="clear" w:color="auto" w:fill="62A63C" w:themeFill="accent3" w:themeFillShade="BF"/>
      </w:tcPr>
    </w:tblStylePr>
    <w:tblStylePr w:type="band1Vert">
      <w:tblPr/>
      <w:tcPr>
        <w:shd w:val="clear" w:color="auto" w:fill="C4E3B3" w:themeFill="accent3" w:themeFillTint="7F"/>
      </w:tcPr>
    </w:tblStylePr>
    <w:tblStylePr w:type="band1Horz">
      <w:tblPr/>
      <w:tcPr>
        <w:shd w:val="clear" w:color="auto" w:fill="C4E3B3" w:themeFill="accent3" w:themeFillTint="7F"/>
      </w:tcPr>
    </w:tblStylePr>
  </w:style>
  <w:style w:type="table" w:styleId="ColorfulGrid-Accent4">
    <w:name w:val="Colorful Grid Accent 4"/>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8DB" w:themeFill="accent4" w:themeFillTint="33"/>
    </w:tcPr>
    <w:tblStylePr w:type="firstRow">
      <w:rPr>
        <w:b/>
        <w:bCs/>
      </w:rPr>
      <w:tblPr/>
      <w:tcPr>
        <w:shd w:val="clear" w:color="auto" w:fill="F9D3B7" w:themeFill="accent4" w:themeFillTint="66"/>
      </w:tcPr>
    </w:tblStylePr>
    <w:tblStylePr w:type="lastRow">
      <w:rPr>
        <w:b/>
        <w:bCs/>
        <w:color w:val="000000" w:themeColor="text1"/>
      </w:rPr>
      <w:tblPr/>
      <w:tcPr>
        <w:shd w:val="clear" w:color="auto" w:fill="F9D3B7" w:themeFill="accent4" w:themeFillTint="66"/>
      </w:tcPr>
    </w:tblStylePr>
    <w:tblStylePr w:type="firstCol">
      <w:rPr>
        <w:color w:val="FFFFFF" w:themeColor="background1"/>
      </w:rPr>
      <w:tblPr/>
      <w:tcPr>
        <w:shd w:val="clear" w:color="auto" w:fill="DA6712" w:themeFill="accent4" w:themeFillShade="BF"/>
      </w:tcPr>
    </w:tblStylePr>
    <w:tblStylePr w:type="lastCol">
      <w:rPr>
        <w:color w:val="FFFFFF" w:themeColor="background1"/>
      </w:rPr>
      <w:tblPr/>
      <w:tcPr>
        <w:shd w:val="clear" w:color="auto" w:fill="DA6712" w:themeFill="accent4" w:themeFillShade="BF"/>
      </w:tcPr>
    </w:tblStylePr>
    <w:tblStylePr w:type="band1Vert">
      <w:tblPr/>
      <w:tcPr>
        <w:shd w:val="clear" w:color="auto" w:fill="F7C8A5" w:themeFill="accent4" w:themeFillTint="7F"/>
      </w:tcPr>
    </w:tblStylePr>
    <w:tblStylePr w:type="band1Horz">
      <w:tblPr/>
      <w:tcPr>
        <w:shd w:val="clear" w:color="auto" w:fill="F7C8A5" w:themeFill="accent4" w:themeFillTint="7F"/>
      </w:tcPr>
    </w:tblStylePr>
  </w:style>
  <w:style w:type="table" w:styleId="ColorfulGrid-Accent5">
    <w:name w:val="Colorful Grid Accent 5"/>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E4EF" w:themeFill="accent5" w:themeFillTint="33"/>
    </w:tcPr>
    <w:tblStylePr w:type="firstRow">
      <w:rPr>
        <w:b/>
        <w:bCs/>
      </w:rPr>
      <w:tblPr/>
      <w:tcPr>
        <w:shd w:val="clear" w:color="auto" w:fill="D2CAE0" w:themeFill="accent5" w:themeFillTint="66"/>
      </w:tcPr>
    </w:tblStylePr>
    <w:tblStylePr w:type="lastRow">
      <w:rPr>
        <w:b/>
        <w:bCs/>
        <w:color w:val="000000" w:themeColor="text1"/>
      </w:rPr>
      <w:tblPr/>
      <w:tcPr>
        <w:shd w:val="clear" w:color="auto" w:fill="D2CAE0" w:themeFill="accent5" w:themeFillTint="66"/>
      </w:tcPr>
    </w:tblStylePr>
    <w:tblStylePr w:type="firstCol">
      <w:rPr>
        <w:color w:val="FFFFFF" w:themeColor="background1"/>
      </w:rPr>
      <w:tblPr/>
      <w:tcPr>
        <w:shd w:val="clear" w:color="auto" w:fill="68538F" w:themeFill="accent5" w:themeFillShade="BF"/>
      </w:tcPr>
    </w:tblStylePr>
    <w:tblStylePr w:type="lastCol">
      <w:rPr>
        <w:color w:val="FFFFFF" w:themeColor="background1"/>
      </w:rPr>
      <w:tblPr/>
      <w:tcPr>
        <w:shd w:val="clear" w:color="auto" w:fill="68538F" w:themeFill="accent5" w:themeFillShade="BF"/>
      </w:tcPr>
    </w:tblStylePr>
    <w:tblStylePr w:type="band1Vert">
      <w:tblPr/>
      <w:tcPr>
        <w:shd w:val="clear" w:color="auto" w:fill="C7BDD9" w:themeFill="accent5" w:themeFillTint="7F"/>
      </w:tcPr>
    </w:tblStylePr>
    <w:tblStylePr w:type="band1Horz">
      <w:tblPr/>
      <w:tcPr>
        <w:shd w:val="clear" w:color="auto" w:fill="C7BDD9" w:themeFill="accent5" w:themeFillTint="7F"/>
      </w:tcPr>
    </w:tblStylePr>
  </w:style>
  <w:style w:type="table" w:styleId="ColorfulGrid-Accent6">
    <w:name w:val="Colorful Grid Accent 6"/>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4E7" w:themeFill="accent6" w:themeFillTint="33"/>
    </w:tcPr>
    <w:tblStylePr w:type="firstRow">
      <w:rPr>
        <w:b/>
        <w:bCs/>
      </w:rPr>
      <w:tblPr/>
      <w:tcPr>
        <w:shd w:val="clear" w:color="auto" w:fill="F5CAD1" w:themeFill="accent6" w:themeFillTint="66"/>
      </w:tcPr>
    </w:tblStylePr>
    <w:tblStylePr w:type="lastRow">
      <w:rPr>
        <w:b/>
        <w:bCs/>
        <w:color w:val="000000" w:themeColor="text1"/>
      </w:rPr>
      <w:tblPr/>
      <w:tcPr>
        <w:shd w:val="clear" w:color="auto" w:fill="F5CAD1" w:themeFill="accent6" w:themeFillTint="66"/>
      </w:tcPr>
    </w:tblStylePr>
    <w:tblStylePr w:type="firstCol">
      <w:rPr>
        <w:color w:val="FFFFFF" w:themeColor="background1"/>
      </w:rPr>
      <w:tblPr/>
      <w:tcPr>
        <w:shd w:val="clear" w:color="auto" w:fill="DA2F4A" w:themeFill="accent6" w:themeFillShade="BF"/>
      </w:tcPr>
    </w:tblStylePr>
    <w:tblStylePr w:type="lastCol">
      <w:rPr>
        <w:color w:val="FFFFFF" w:themeColor="background1"/>
      </w:rPr>
      <w:tblPr/>
      <w:tcPr>
        <w:shd w:val="clear" w:color="auto" w:fill="DA2F4A" w:themeFill="accent6" w:themeFillShade="BF"/>
      </w:tcPr>
    </w:tblStylePr>
    <w:tblStylePr w:type="band1Vert">
      <w:tblPr/>
      <w:tcPr>
        <w:shd w:val="clear" w:color="auto" w:fill="F3BDC5" w:themeFill="accent6" w:themeFillTint="7F"/>
      </w:tcPr>
    </w:tblStylePr>
    <w:tblStylePr w:type="band1Horz">
      <w:tblPr/>
      <w:tcPr>
        <w:shd w:val="clear" w:color="auto" w:fill="F3BDC5" w:themeFill="accent6" w:themeFillTint="7F"/>
      </w:tcPr>
    </w:tblStylePr>
  </w:style>
  <w:style w:type="table" w:styleId="ColorfulList">
    <w:name w:val="Colorful List"/>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6B028" w:themeFill="accent2" w:themeFillShade="CC"/>
      </w:tcPr>
    </w:tblStylePr>
    <w:tblStylePr w:type="lastRow">
      <w:rPr>
        <w:b/>
        <w:bCs/>
        <w:color w:val="E6B02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F1F9F9" w:themeFill="accent1" w:themeFillTint="19"/>
    </w:tcPr>
    <w:tblStylePr w:type="firstRow">
      <w:rPr>
        <w:b/>
        <w:bCs/>
        <w:color w:val="FFFFFF" w:themeColor="background1"/>
      </w:rPr>
      <w:tblPr/>
      <w:tcPr>
        <w:tcBorders>
          <w:bottom w:val="single" w:sz="12" w:space="0" w:color="FFFFFF" w:themeColor="background1"/>
        </w:tcBorders>
        <w:shd w:val="clear" w:color="auto" w:fill="E6B028" w:themeFill="accent2" w:themeFillShade="CC"/>
      </w:tcPr>
    </w:tblStylePr>
    <w:tblStylePr w:type="lastRow">
      <w:rPr>
        <w:b/>
        <w:bCs/>
        <w:color w:val="E6B02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F2F1" w:themeFill="accent1" w:themeFillTint="3F"/>
      </w:tcPr>
    </w:tblStylePr>
    <w:tblStylePr w:type="band1Horz">
      <w:tblPr/>
      <w:tcPr>
        <w:shd w:val="clear" w:color="auto" w:fill="E3F4F4" w:themeFill="accent1" w:themeFillTint="33"/>
      </w:tcPr>
    </w:tblStylePr>
  </w:style>
  <w:style w:type="table" w:styleId="ColorfulList-Accent2">
    <w:name w:val="Colorful List Accent 2"/>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FDF9EF" w:themeFill="accent2" w:themeFillTint="19"/>
    </w:tcPr>
    <w:tblStylePr w:type="firstRow">
      <w:rPr>
        <w:b/>
        <w:bCs/>
        <w:color w:val="FFFFFF" w:themeColor="background1"/>
      </w:rPr>
      <w:tblPr/>
      <w:tcPr>
        <w:tcBorders>
          <w:bottom w:val="single" w:sz="12" w:space="0" w:color="FFFFFF" w:themeColor="background1"/>
        </w:tcBorders>
        <w:shd w:val="clear" w:color="auto" w:fill="E6B028" w:themeFill="accent2" w:themeFillShade="CC"/>
      </w:tcPr>
    </w:tblStylePr>
    <w:tblStylePr w:type="lastRow">
      <w:rPr>
        <w:b/>
        <w:bCs/>
        <w:color w:val="E6B02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1D8" w:themeFill="accent2" w:themeFillTint="3F"/>
      </w:tcPr>
    </w:tblStylePr>
    <w:tblStylePr w:type="band1Horz">
      <w:tblPr/>
      <w:tcPr>
        <w:shd w:val="clear" w:color="auto" w:fill="FBF3DF" w:themeFill="accent2" w:themeFillTint="33"/>
      </w:tcPr>
    </w:tblStylePr>
  </w:style>
  <w:style w:type="table" w:styleId="ColorfulList-Accent3">
    <w:name w:val="Colorful List Accent 3"/>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F3F9F0" w:themeFill="accent3" w:themeFillTint="19"/>
    </w:tcPr>
    <w:tblStylePr w:type="firstRow">
      <w:rPr>
        <w:b/>
        <w:bCs/>
        <w:color w:val="FFFFFF" w:themeColor="background1"/>
      </w:rPr>
      <w:tblPr/>
      <w:tcPr>
        <w:tcBorders>
          <w:bottom w:val="single" w:sz="12" w:space="0" w:color="FFFFFF" w:themeColor="background1"/>
        </w:tcBorders>
        <w:shd w:val="clear" w:color="auto" w:fill="E96E13" w:themeFill="accent4" w:themeFillShade="CC"/>
      </w:tcPr>
    </w:tblStylePr>
    <w:tblStylePr w:type="lastRow">
      <w:rPr>
        <w:b/>
        <w:bCs/>
        <w:color w:val="E96E1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1D9" w:themeFill="accent3" w:themeFillTint="3F"/>
      </w:tcPr>
    </w:tblStylePr>
    <w:tblStylePr w:type="band1Horz">
      <w:tblPr/>
      <w:tcPr>
        <w:shd w:val="clear" w:color="auto" w:fill="E7F4E0" w:themeFill="accent3" w:themeFillTint="33"/>
      </w:tcPr>
    </w:tblStylePr>
  </w:style>
  <w:style w:type="table" w:styleId="ColorfulList-Accent4">
    <w:name w:val="Colorful List Accent 4"/>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FDF4ED" w:themeFill="accent4" w:themeFillTint="19"/>
    </w:tcPr>
    <w:tblStylePr w:type="firstRow">
      <w:rPr>
        <w:b/>
        <w:bCs/>
        <w:color w:val="FFFFFF" w:themeColor="background1"/>
      </w:rPr>
      <w:tblPr/>
      <w:tcPr>
        <w:tcBorders>
          <w:bottom w:val="single" w:sz="12" w:space="0" w:color="FFFFFF" w:themeColor="background1"/>
        </w:tcBorders>
        <w:shd w:val="clear" w:color="auto" w:fill="69B140" w:themeFill="accent3" w:themeFillShade="CC"/>
      </w:tcPr>
    </w:tblStylePr>
    <w:tblStylePr w:type="lastRow">
      <w:rPr>
        <w:b/>
        <w:bCs/>
        <w:color w:val="69B1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D2" w:themeFill="accent4" w:themeFillTint="3F"/>
      </w:tcPr>
    </w:tblStylePr>
    <w:tblStylePr w:type="band1Horz">
      <w:tblPr/>
      <w:tcPr>
        <w:shd w:val="clear" w:color="auto" w:fill="FCE8DB" w:themeFill="accent4" w:themeFillTint="33"/>
      </w:tcPr>
    </w:tblStylePr>
  </w:style>
  <w:style w:type="table" w:styleId="ColorfulList-Accent5">
    <w:name w:val="Colorful List Accent 5"/>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F4F2F7" w:themeFill="accent5" w:themeFillTint="19"/>
    </w:tcPr>
    <w:tblStylePr w:type="firstRow">
      <w:rPr>
        <w:b/>
        <w:bCs/>
        <w:color w:val="FFFFFF" w:themeColor="background1"/>
      </w:rPr>
      <w:tblPr/>
      <w:tcPr>
        <w:tcBorders>
          <w:bottom w:val="single" w:sz="12" w:space="0" w:color="FFFFFF" w:themeColor="background1"/>
        </w:tcBorders>
        <w:shd w:val="clear" w:color="auto" w:fill="DD3F58" w:themeFill="accent6" w:themeFillShade="CC"/>
      </w:tcPr>
    </w:tblStylePr>
    <w:tblStylePr w:type="lastRow">
      <w:rPr>
        <w:b/>
        <w:bCs/>
        <w:color w:val="DD3F5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DEEC" w:themeFill="accent5" w:themeFillTint="3F"/>
      </w:tcPr>
    </w:tblStylePr>
    <w:tblStylePr w:type="band1Horz">
      <w:tblPr/>
      <w:tcPr>
        <w:shd w:val="clear" w:color="auto" w:fill="E8E4EF" w:themeFill="accent5" w:themeFillTint="33"/>
      </w:tcPr>
    </w:tblStylePr>
  </w:style>
  <w:style w:type="table" w:styleId="ColorfulList-Accent6">
    <w:name w:val="Colorful List Accent 6"/>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FCF1F3" w:themeFill="accent6" w:themeFillTint="19"/>
    </w:tcPr>
    <w:tblStylePr w:type="firstRow">
      <w:rPr>
        <w:b/>
        <w:bCs/>
        <w:color w:val="FFFFFF" w:themeColor="background1"/>
      </w:rPr>
      <w:tblPr/>
      <w:tcPr>
        <w:tcBorders>
          <w:bottom w:val="single" w:sz="12" w:space="0" w:color="FFFFFF" w:themeColor="background1"/>
        </w:tcBorders>
        <w:shd w:val="clear" w:color="auto" w:fill="705999" w:themeFill="accent5" w:themeFillShade="CC"/>
      </w:tcPr>
    </w:tblStylePr>
    <w:tblStylePr w:type="lastRow">
      <w:rPr>
        <w:b/>
        <w:bCs/>
        <w:color w:val="70599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EE2" w:themeFill="accent6" w:themeFillTint="3F"/>
      </w:tcPr>
    </w:tblStylePr>
    <w:tblStylePr w:type="band1Horz">
      <w:tblPr/>
      <w:tcPr>
        <w:shd w:val="clear" w:color="auto" w:fill="FAE4E7" w:themeFill="accent6" w:themeFillTint="33"/>
      </w:tcPr>
    </w:tblStylePr>
  </w:style>
  <w:style w:type="table" w:styleId="ColorfulShading">
    <w:name w:val="Colorful Shading"/>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EDC76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C76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EDC765" w:themeColor="accent2"/>
        <w:left w:val="single" w:sz="4" w:space="0" w:color="74CBC8" w:themeColor="accent1"/>
        <w:bottom w:val="single" w:sz="4" w:space="0" w:color="74CBC8" w:themeColor="accent1"/>
        <w:right w:val="single" w:sz="4" w:space="0" w:color="74CBC8" w:themeColor="accent1"/>
        <w:insideH w:val="single" w:sz="4" w:space="0" w:color="FFFFFF" w:themeColor="background1"/>
        <w:insideV w:val="single" w:sz="4" w:space="0" w:color="FFFFFF" w:themeColor="background1"/>
      </w:tblBorders>
    </w:tblPr>
    <w:tcPr>
      <w:shd w:val="clear" w:color="auto" w:fill="F1F9F9" w:themeFill="accent1" w:themeFillTint="19"/>
    </w:tcPr>
    <w:tblStylePr w:type="firstRow">
      <w:rPr>
        <w:b/>
        <w:bCs/>
      </w:rPr>
      <w:tblPr/>
      <w:tcPr>
        <w:tcBorders>
          <w:top w:val="nil"/>
          <w:left w:val="nil"/>
          <w:bottom w:val="single" w:sz="24" w:space="0" w:color="EDC76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8B88" w:themeFill="accent1" w:themeFillShade="99"/>
      </w:tcPr>
    </w:tblStylePr>
    <w:tblStylePr w:type="firstCol">
      <w:rPr>
        <w:color w:val="FFFFFF" w:themeColor="background1"/>
      </w:rPr>
      <w:tblPr/>
      <w:tcPr>
        <w:tcBorders>
          <w:top w:val="nil"/>
          <w:left w:val="nil"/>
          <w:bottom w:val="nil"/>
          <w:right w:val="nil"/>
          <w:insideH w:val="single" w:sz="4" w:space="0" w:color="348B88" w:themeColor="accent1" w:themeShade="99"/>
          <w:insideV w:val="nil"/>
        </w:tcBorders>
        <w:shd w:val="clear" w:color="auto" w:fill="348B8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48B88" w:themeFill="accent1" w:themeFillShade="99"/>
      </w:tcPr>
    </w:tblStylePr>
    <w:tblStylePr w:type="band1Vert">
      <w:tblPr/>
      <w:tcPr>
        <w:shd w:val="clear" w:color="auto" w:fill="C7EAE8" w:themeFill="accent1" w:themeFillTint="66"/>
      </w:tcPr>
    </w:tblStylePr>
    <w:tblStylePr w:type="band1Horz">
      <w:tblPr/>
      <w:tcPr>
        <w:shd w:val="clear" w:color="auto" w:fill="B9E5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EDC765" w:themeColor="accent2"/>
        <w:left w:val="single" w:sz="4" w:space="0" w:color="EDC765" w:themeColor="accent2"/>
        <w:bottom w:val="single" w:sz="4" w:space="0" w:color="EDC765" w:themeColor="accent2"/>
        <w:right w:val="single" w:sz="4" w:space="0" w:color="EDC765" w:themeColor="accent2"/>
        <w:insideH w:val="single" w:sz="4" w:space="0" w:color="FFFFFF" w:themeColor="background1"/>
        <w:insideV w:val="single" w:sz="4" w:space="0" w:color="FFFFFF" w:themeColor="background1"/>
      </w:tblBorders>
    </w:tblPr>
    <w:tcPr>
      <w:shd w:val="clear" w:color="auto" w:fill="FDF9EF" w:themeFill="accent2" w:themeFillTint="19"/>
    </w:tcPr>
    <w:tblStylePr w:type="firstRow">
      <w:rPr>
        <w:b/>
        <w:bCs/>
      </w:rPr>
      <w:tblPr/>
      <w:tcPr>
        <w:tcBorders>
          <w:top w:val="nil"/>
          <w:left w:val="nil"/>
          <w:bottom w:val="single" w:sz="24" w:space="0" w:color="EDC76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8815" w:themeFill="accent2" w:themeFillShade="99"/>
      </w:tcPr>
    </w:tblStylePr>
    <w:tblStylePr w:type="firstCol">
      <w:rPr>
        <w:color w:val="FFFFFF" w:themeColor="background1"/>
      </w:rPr>
      <w:tblPr/>
      <w:tcPr>
        <w:tcBorders>
          <w:top w:val="nil"/>
          <w:left w:val="nil"/>
          <w:bottom w:val="nil"/>
          <w:right w:val="nil"/>
          <w:insideH w:val="single" w:sz="4" w:space="0" w:color="B58815" w:themeColor="accent2" w:themeShade="99"/>
          <w:insideV w:val="nil"/>
        </w:tcBorders>
        <w:shd w:val="clear" w:color="auto" w:fill="B588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58815" w:themeFill="accent2" w:themeFillShade="99"/>
      </w:tcPr>
    </w:tblStylePr>
    <w:tblStylePr w:type="band1Vert">
      <w:tblPr/>
      <w:tcPr>
        <w:shd w:val="clear" w:color="auto" w:fill="F7E8C1" w:themeFill="accent2" w:themeFillTint="66"/>
      </w:tcPr>
    </w:tblStylePr>
    <w:tblStylePr w:type="band1Horz">
      <w:tblPr/>
      <w:tcPr>
        <w:shd w:val="clear" w:color="auto" w:fill="F6E2B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F0924C" w:themeColor="accent4"/>
        <w:left w:val="single" w:sz="4" w:space="0" w:color="8AC867" w:themeColor="accent3"/>
        <w:bottom w:val="single" w:sz="4" w:space="0" w:color="8AC867" w:themeColor="accent3"/>
        <w:right w:val="single" w:sz="4" w:space="0" w:color="8AC867" w:themeColor="accent3"/>
        <w:insideH w:val="single" w:sz="4" w:space="0" w:color="FFFFFF" w:themeColor="background1"/>
        <w:insideV w:val="single" w:sz="4" w:space="0" w:color="FFFFFF" w:themeColor="background1"/>
      </w:tblBorders>
    </w:tblPr>
    <w:tcPr>
      <w:shd w:val="clear" w:color="auto" w:fill="F3F9F0" w:themeFill="accent3" w:themeFillTint="19"/>
    </w:tcPr>
    <w:tblStylePr w:type="firstRow">
      <w:rPr>
        <w:b/>
        <w:bCs/>
      </w:rPr>
      <w:tblPr/>
      <w:tcPr>
        <w:tcBorders>
          <w:top w:val="nil"/>
          <w:left w:val="nil"/>
          <w:bottom w:val="single" w:sz="24" w:space="0" w:color="F0924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8530" w:themeFill="accent3" w:themeFillShade="99"/>
      </w:tcPr>
    </w:tblStylePr>
    <w:tblStylePr w:type="firstCol">
      <w:rPr>
        <w:color w:val="FFFFFF" w:themeColor="background1"/>
      </w:rPr>
      <w:tblPr/>
      <w:tcPr>
        <w:tcBorders>
          <w:top w:val="nil"/>
          <w:left w:val="nil"/>
          <w:bottom w:val="nil"/>
          <w:right w:val="nil"/>
          <w:insideH w:val="single" w:sz="4" w:space="0" w:color="4F8530" w:themeColor="accent3" w:themeShade="99"/>
          <w:insideV w:val="nil"/>
        </w:tcBorders>
        <w:shd w:val="clear" w:color="auto" w:fill="4F8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F8530" w:themeFill="accent3" w:themeFillShade="99"/>
      </w:tcPr>
    </w:tblStylePr>
    <w:tblStylePr w:type="band1Vert">
      <w:tblPr/>
      <w:tcPr>
        <w:shd w:val="clear" w:color="auto" w:fill="D0E9C2" w:themeFill="accent3" w:themeFillTint="66"/>
      </w:tcPr>
    </w:tblStylePr>
    <w:tblStylePr w:type="band1Horz">
      <w:tblPr/>
      <w:tcPr>
        <w:shd w:val="clear" w:color="auto" w:fill="C4E3B3" w:themeFill="accent3" w:themeFillTint="7F"/>
      </w:tcPr>
    </w:tblStylePr>
  </w:style>
  <w:style w:type="table" w:styleId="ColorfulShading-Accent4">
    <w:name w:val="Colorful Shading Accent 4"/>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8AC867" w:themeColor="accent3"/>
        <w:left w:val="single" w:sz="4" w:space="0" w:color="F0924C" w:themeColor="accent4"/>
        <w:bottom w:val="single" w:sz="4" w:space="0" w:color="F0924C" w:themeColor="accent4"/>
        <w:right w:val="single" w:sz="4" w:space="0" w:color="F0924C" w:themeColor="accent4"/>
        <w:insideH w:val="single" w:sz="4" w:space="0" w:color="FFFFFF" w:themeColor="background1"/>
        <w:insideV w:val="single" w:sz="4" w:space="0" w:color="FFFFFF" w:themeColor="background1"/>
      </w:tblBorders>
    </w:tblPr>
    <w:tcPr>
      <w:shd w:val="clear" w:color="auto" w:fill="FDF4ED" w:themeFill="accent4" w:themeFillTint="19"/>
    </w:tcPr>
    <w:tblStylePr w:type="firstRow">
      <w:rPr>
        <w:b/>
        <w:bCs/>
      </w:rPr>
      <w:tblPr/>
      <w:tcPr>
        <w:tcBorders>
          <w:top w:val="nil"/>
          <w:left w:val="nil"/>
          <w:bottom w:val="single" w:sz="24" w:space="0" w:color="8AC86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E520E" w:themeFill="accent4" w:themeFillShade="99"/>
      </w:tcPr>
    </w:tblStylePr>
    <w:tblStylePr w:type="firstCol">
      <w:rPr>
        <w:color w:val="FFFFFF" w:themeColor="background1"/>
      </w:rPr>
      <w:tblPr/>
      <w:tcPr>
        <w:tcBorders>
          <w:top w:val="nil"/>
          <w:left w:val="nil"/>
          <w:bottom w:val="nil"/>
          <w:right w:val="nil"/>
          <w:insideH w:val="single" w:sz="4" w:space="0" w:color="AE520E" w:themeColor="accent4" w:themeShade="99"/>
          <w:insideV w:val="nil"/>
        </w:tcBorders>
        <w:shd w:val="clear" w:color="auto" w:fill="AE520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E520E" w:themeFill="accent4" w:themeFillShade="99"/>
      </w:tcPr>
    </w:tblStylePr>
    <w:tblStylePr w:type="band1Vert">
      <w:tblPr/>
      <w:tcPr>
        <w:shd w:val="clear" w:color="auto" w:fill="F9D3B7" w:themeFill="accent4" w:themeFillTint="66"/>
      </w:tcPr>
    </w:tblStylePr>
    <w:tblStylePr w:type="band1Horz">
      <w:tblPr/>
      <w:tcPr>
        <w:shd w:val="clear" w:color="auto" w:fill="F7C8A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E87C8D" w:themeColor="accent6"/>
        <w:left w:val="single" w:sz="4" w:space="0" w:color="907CB3" w:themeColor="accent5"/>
        <w:bottom w:val="single" w:sz="4" w:space="0" w:color="907CB3" w:themeColor="accent5"/>
        <w:right w:val="single" w:sz="4" w:space="0" w:color="907CB3" w:themeColor="accent5"/>
        <w:insideH w:val="single" w:sz="4" w:space="0" w:color="FFFFFF" w:themeColor="background1"/>
        <w:insideV w:val="single" w:sz="4" w:space="0" w:color="FFFFFF" w:themeColor="background1"/>
      </w:tblBorders>
    </w:tblPr>
    <w:tcPr>
      <w:shd w:val="clear" w:color="auto" w:fill="F4F2F7" w:themeFill="accent5" w:themeFillTint="19"/>
    </w:tcPr>
    <w:tblStylePr w:type="firstRow">
      <w:rPr>
        <w:b/>
        <w:bCs/>
      </w:rPr>
      <w:tblPr/>
      <w:tcPr>
        <w:tcBorders>
          <w:top w:val="nil"/>
          <w:left w:val="nil"/>
          <w:bottom w:val="single" w:sz="24" w:space="0" w:color="E87C8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4272" w:themeFill="accent5" w:themeFillShade="99"/>
      </w:tcPr>
    </w:tblStylePr>
    <w:tblStylePr w:type="firstCol">
      <w:rPr>
        <w:color w:val="FFFFFF" w:themeColor="background1"/>
      </w:rPr>
      <w:tblPr/>
      <w:tcPr>
        <w:tcBorders>
          <w:top w:val="nil"/>
          <w:left w:val="nil"/>
          <w:bottom w:val="nil"/>
          <w:right w:val="nil"/>
          <w:insideH w:val="single" w:sz="4" w:space="0" w:color="544272" w:themeColor="accent5" w:themeShade="99"/>
          <w:insideV w:val="nil"/>
        </w:tcBorders>
        <w:shd w:val="clear" w:color="auto" w:fill="54427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44272" w:themeFill="accent5" w:themeFillShade="99"/>
      </w:tcPr>
    </w:tblStylePr>
    <w:tblStylePr w:type="band1Vert">
      <w:tblPr/>
      <w:tcPr>
        <w:shd w:val="clear" w:color="auto" w:fill="D2CAE0" w:themeFill="accent5" w:themeFillTint="66"/>
      </w:tcPr>
    </w:tblStylePr>
    <w:tblStylePr w:type="band1Horz">
      <w:tblPr/>
      <w:tcPr>
        <w:shd w:val="clear" w:color="auto" w:fill="C7BDD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907CB3" w:themeColor="accent5"/>
        <w:left w:val="single" w:sz="4" w:space="0" w:color="E87C8D" w:themeColor="accent6"/>
        <w:bottom w:val="single" w:sz="4" w:space="0" w:color="E87C8D" w:themeColor="accent6"/>
        <w:right w:val="single" w:sz="4" w:space="0" w:color="E87C8D" w:themeColor="accent6"/>
        <w:insideH w:val="single" w:sz="4" w:space="0" w:color="FFFFFF" w:themeColor="background1"/>
        <w:insideV w:val="single" w:sz="4" w:space="0" w:color="FFFFFF" w:themeColor="background1"/>
      </w:tblBorders>
    </w:tblPr>
    <w:tcPr>
      <w:shd w:val="clear" w:color="auto" w:fill="FCF1F3" w:themeFill="accent6" w:themeFillTint="19"/>
    </w:tcPr>
    <w:tblStylePr w:type="firstRow">
      <w:rPr>
        <w:b/>
        <w:bCs/>
      </w:rPr>
      <w:tblPr/>
      <w:tcPr>
        <w:tcBorders>
          <w:top w:val="nil"/>
          <w:left w:val="nil"/>
          <w:bottom w:val="single" w:sz="24" w:space="0" w:color="907CB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2037" w:themeFill="accent6" w:themeFillShade="99"/>
      </w:tcPr>
    </w:tblStylePr>
    <w:tblStylePr w:type="firstCol">
      <w:rPr>
        <w:color w:val="FFFFFF" w:themeColor="background1"/>
      </w:rPr>
      <w:tblPr/>
      <w:tcPr>
        <w:tcBorders>
          <w:top w:val="nil"/>
          <w:left w:val="nil"/>
          <w:bottom w:val="nil"/>
          <w:right w:val="nil"/>
          <w:insideH w:val="single" w:sz="4" w:space="0" w:color="B52037" w:themeColor="accent6" w:themeShade="99"/>
          <w:insideV w:val="nil"/>
        </w:tcBorders>
        <w:shd w:val="clear" w:color="auto" w:fill="B5203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52037" w:themeFill="accent6" w:themeFillShade="99"/>
      </w:tcPr>
    </w:tblStylePr>
    <w:tblStylePr w:type="band1Vert">
      <w:tblPr/>
      <w:tcPr>
        <w:shd w:val="clear" w:color="auto" w:fill="F5CAD1" w:themeFill="accent6" w:themeFillTint="66"/>
      </w:tcPr>
    </w:tblStylePr>
    <w:tblStylePr w:type="band1Horz">
      <w:tblPr/>
      <w:tcPr>
        <w:shd w:val="clear" w:color="auto" w:fill="F3BDC5"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A92C80"/>
    <w:rPr>
      <w:sz w:val="22"/>
      <w:szCs w:val="16"/>
    </w:rPr>
  </w:style>
  <w:style w:type="paragraph" w:styleId="CommentText">
    <w:name w:val="annotation text"/>
    <w:basedOn w:val="Normal"/>
    <w:link w:val="CommentTextChar"/>
    <w:uiPriority w:val="99"/>
    <w:semiHidden/>
    <w:unhideWhenUsed/>
    <w:rsid w:val="00A92C80"/>
    <w:pPr>
      <w:spacing w:line="240" w:lineRule="auto"/>
    </w:pPr>
    <w:rPr>
      <w:szCs w:val="20"/>
    </w:rPr>
  </w:style>
  <w:style w:type="character" w:customStyle="1" w:styleId="CommentTextChar">
    <w:name w:val="Comment Text Char"/>
    <w:basedOn w:val="DefaultParagraphFont"/>
    <w:link w:val="CommentText"/>
    <w:uiPriority w:val="99"/>
    <w:semiHidden/>
    <w:rsid w:val="00A92C80"/>
    <w:rPr>
      <w:szCs w:val="20"/>
    </w:rPr>
  </w:style>
  <w:style w:type="paragraph" w:styleId="CommentSubject">
    <w:name w:val="annotation subject"/>
    <w:basedOn w:val="CommentText"/>
    <w:next w:val="CommentText"/>
    <w:link w:val="CommentSubjectChar"/>
    <w:uiPriority w:val="99"/>
    <w:semiHidden/>
    <w:unhideWhenUsed/>
    <w:rsid w:val="00A92C80"/>
    <w:rPr>
      <w:b/>
      <w:bCs/>
    </w:rPr>
  </w:style>
  <w:style w:type="character" w:customStyle="1" w:styleId="CommentSubjectChar">
    <w:name w:val="Comment Subject Char"/>
    <w:basedOn w:val="CommentTextChar"/>
    <w:link w:val="CommentSubject"/>
    <w:uiPriority w:val="99"/>
    <w:semiHidden/>
    <w:rsid w:val="00A92C80"/>
    <w:rPr>
      <w:b/>
      <w:bCs/>
      <w:szCs w:val="20"/>
    </w:rPr>
  </w:style>
  <w:style w:type="table" w:styleId="DarkList">
    <w:name w:val="Dark List"/>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74CBC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737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1ADA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1ADA9" w:themeFill="accent1" w:themeFillShade="BF"/>
      </w:tcPr>
    </w:tblStylePr>
    <w:tblStylePr w:type="band1Vert">
      <w:tblPr/>
      <w:tcPr>
        <w:tcBorders>
          <w:top w:val="nil"/>
          <w:left w:val="nil"/>
          <w:bottom w:val="nil"/>
          <w:right w:val="nil"/>
          <w:insideH w:val="nil"/>
          <w:insideV w:val="nil"/>
        </w:tcBorders>
        <w:shd w:val="clear" w:color="auto" w:fill="41ADA9" w:themeFill="accent1" w:themeFillShade="BF"/>
      </w:tcPr>
    </w:tblStylePr>
    <w:tblStylePr w:type="band1Horz">
      <w:tblPr/>
      <w:tcPr>
        <w:tcBorders>
          <w:top w:val="nil"/>
          <w:left w:val="nil"/>
          <w:bottom w:val="nil"/>
          <w:right w:val="nil"/>
          <w:insideH w:val="nil"/>
          <w:insideV w:val="nil"/>
        </w:tcBorders>
        <w:shd w:val="clear" w:color="auto" w:fill="41ADA9" w:themeFill="accent1" w:themeFillShade="BF"/>
      </w:tcPr>
    </w:tblStylePr>
  </w:style>
  <w:style w:type="table" w:styleId="DarkList-Accent2">
    <w:name w:val="Dark List Accent 2"/>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EDC76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71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E2A9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E2A91A" w:themeFill="accent2" w:themeFillShade="BF"/>
      </w:tcPr>
    </w:tblStylePr>
    <w:tblStylePr w:type="band1Vert">
      <w:tblPr/>
      <w:tcPr>
        <w:tcBorders>
          <w:top w:val="nil"/>
          <w:left w:val="nil"/>
          <w:bottom w:val="nil"/>
          <w:right w:val="nil"/>
          <w:insideH w:val="nil"/>
          <w:insideV w:val="nil"/>
        </w:tcBorders>
        <w:shd w:val="clear" w:color="auto" w:fill="E2A91A" w:themeFill="accent2" w:themeFillShade="BF"/>
      </w:tcPr>
    </w:tblStylePr>
    <w:tblStylePr w:type="band1Horz">
      <w:tblPr/>
      <w:tcPr>
        <w:tcBorders>
          <w:top w:val="nil"/>
          <w:left w:val="nil"/>
          <w:bottom w:val="nil"/>
          <w:right w:val="nil"/>
          <w:insideH w:val="nil"/>
          <w:insideV w:val="nil"/>
        </w:tcBorders>
        <w:shd w:val="clear" w:color="auto" w:fill="E2A91A" w:themeFill="accent2" w:themeFillShade="BF"/>
      </w:tcPr>
    </w:tblStylePr>
  </w:style>
  <w:style w:type="table" w:styleId="DarkList-Accent3">
    <w:name w:val="Dark List Accent 3"/>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8AC86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6E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2A6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2A63C" w:themeFill="accent3" w:themeFillShade="BF"/>
      </w:tcPr>
    </w:tblStylePr>
    <w:tblStylePr w:type="band1Vert">
      <w:tblPr/>
      <w:tcPr>
        <w:tcBorders>
          <w:top w:val="nil"/>
          <w:left w:val="nil"/>
          <w:bottom w:val="nil"/>
          <w:right w:val="nil"/>
          <w:insideH w:val="nil"/>
          <w:insideV w:val="nil"/>
        </w:tcBorders>
        <w:shd w:val="clear" w:color="auto" w:fill="62A63C" w:themeFill="accent3" w:themeFillShade="BF"/>
      </w:tcPr>
    </w:tblStylePr>
    <w:tblStylePr w:type="band1Horz">
      <w:tblPr/>
      <w:tcPr>
        <w:tcBorders>
          <w:top w:val="nil"/>
          <w:left w:val="nil"/>
          <w:bottom w:val="nil"/>
          <w:right w:val="nil"/>
          <w:insideH w:val="nil"/>
          <w:insideV w:val="nil"/>
        </w:tcBorders>
        <w:shd w:val="clear" w:color="auto" w:fill="62A63C" w:themeFill="accent3" w:themeFillShade="BF"/>
      </w:tcPr>
    </w:tblStylePr>
  </w:style>
  <w:style w:type="table" w:styleId="DarkList-Accent4">
    <w:name w:val="Dark List Accent 4"/>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F0924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144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A67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A6712" w:themeFill="accent4" w:themeFillShade="BF"/>
      </w:tcPr>
    </w:tblStylePr>
    <w:tblStylePr w:type="band1Vert">
      <w:tblPr/>
      <w:tcPr>
        <w:tcBorders>
          <w:top w:val="nil"/>
          <w:left w:val="nil"/>
          <w:bottom w:val="nil"/>
          <w:right w:val="nil"/>
          <w:insideH w:val="nil"/>
          <w:insideV w:val="nil"/>
        </w:tcBorders>
        <w:shd w:val="clear" w:color="auto" w:fill="DA6712" w:themeFill="accent4" w:themeFillShade="BF"/>
      </w:tcPr>
    </w:tblStylePr>
    <w:tblStylePr w:type="band1Horz">
      <w:tblPr/>
      <w:tcPr>
        <w:tcBorders>
          <w:top w:val="nil"/>
          <w:left w:val="nil"/>
          <w:bottom w:val="nil"/>
          <w:right w:val="nil"/>
          <w:insideH w:val="nil"/>
          <w:insideV w:val="nil"/>
        </w:tcBorders>
        <w:shd w:val="clear" w:color="auto" w:fill="DA6712" w:themeFill="accent4" w:themeFillShade="BF"/>
      </w:tcPr>
    </w:tblStylePr>
  </w:style>
  <w:style w:type="table" w:styleId="DarkList-Accent5">
    <w:name w:val="Dark List Accent 5"/>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907CB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37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8538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8538F" w:themeFill="accent5" w:themeFillShade="BF"/>
      </w:tcPr>
    </w:tblStylePr>
    <w:tblStylePr w:type="band1Vert">
      <w:tblPr/>
      <w:tcPr>
        <w:tcBorders>
          <w:top w:val="nil"/>
          <w:left w:val="nil"/>
          <w:bottom w:val="nil"/>
          <w:right w:val="nil"/>
          <w:insideH w:val="nil"/>
          <w:insideV w:val="nil"/>
        </w:tcBorders>
        <w:shd w:val="clear" w:color="auto" w:fill="68538F" w:themeFill="accent5" w:themeFillShade="BF"/>
      </w:tcPr>
    </w:tblStylePr>
    <w:tblStylePr w:type="band1Horz">
      <w:tblPr/>
      <w:tcPr>
        <w:tcBorders>
          <w:top w:val="nil"/>
          <w:left w:val="nil"/>
          <w:bottom w:val="nil"/>
          <w:right w:val="nil"/>
          <w:insideH w:val="nil"/>
          <w:insideV w:val="nil"/>
        </w:tcBorders>
        <w:shd w:val="clear" w:color="auto" w:fill="68538F" w:themeFill="accent5" w:themeFillShade="BF"/>
      </w:tcPr>
    </w:tblStylePr>
  </w:style>
  <w:style w:type="table" w:styleId="DarkList-Accent6">
    <w:name w:val="Dark List Accent 6"/>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E87C8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1A2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A2F4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A2F4A" w:themeFill="accent6" w:themeFillShade="BF"/>
      </w:tcPr>
    </w:tblStylePr>
    <w:tblStylePr w:type="band1Vert">
      <w:tblPr/>
      <w:tcPr>
        <w:tcBorders>
          <w:top w:val="nil"/>
          <w:left w:val="nil"/>
          <w:bottom w:val="nil"/>
          <w:right w:val="nil"/>
          <w:insideH w:val="nil"/>
          <w:insideV w:val="nil"/>
        </w:tcBorders>
        <w:shd w:val="clear" w:color="auto" w:fill="DA2F4A" w:themeFill="accent6" w:themeFillShade="BF"/>
      </w:tcPr>
    </w:tblStylePr>
    <w:tblStylePr w:type="band1Horz">
      <w:tblPr/>
      <w:tcPr>
        <w:tcBorders>
          <w:top w:val="nil"/>
          <w:left w:val="nil"/>
          <w:bottom w:val="nil"/>
          <w:right w:val="nil"/>
          <w:insideH w:val="nil"/>
          <w:insideV w:val="nil"/>
        </w:tcBorders>
        <w:shd w:val="clear" w:color="auto" w:fill="DA2F4A" w:themeFill="accent6" w:themeFillShade="BF"/>
      </w:tcPr>
    </w:tblStylePr>
  </w:style>
  <w:style w:type="paragraph" w:styleId="Date">
    <w:name w:val="Date"/>
    <w:basedOn w:val="Normal"/>
    <w:next w:val="Normal"/>
    <w:link w:val="DateChar"/>
    <w:uiPriority w:val="99"/>
    <w:semiHidden/>
    <w:unhideWhenUsed/>
    <w:rsid w:val="00A92C80"/>
  </w:style>
  <w:style w:type="character" w:customStyle="1" w:styleId="DateChar">
    <w:name w:val="Date Char"/>
    <w:basedOn w:val="DefaultParagraphFont"/>
    <w:link w:val="Date"/>
    <w:uiPriority w:val="99"/>
    <w:semiHidden/>
    <w:rsid w:val="00A92C80"/>
  </w:style>
  <w:style w:type="paragraph" w:styleId="DocumentMap">
    <w:name w:val="Document Map"/>
    <w:basedOn w:val="Normal"/>
    <w:link w:val="DocumentMapChar"/>
    <w:uiPriority w:val="99"/>
    <w:semiHidden/>
    <w:unhideWhenUsed/>
    <w:rsid w:val="00A92C8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A92C80"/>
    <w:rPr>
      <w:rFonts w:ascii="Segoe UI" w:hAnsi="Segoe UI" w:cs="Segoe UI"/>
      <w:szCs w:val="16"/>
    </w:rPr>
  </w:style>
  <w:style w:type="paragraph" w:styleId="E-mailSignature">
    <w:name w:val="E-mail Signature"/>
    <w:basedOn w:val="Normal"/>
    <w:link w:val="E-mailSignatureChar"/>
    <w:uiPriority w:val="99"/>
    <w:semiHidden/>
    <w:unhideWhenUsed/>
    <w:rsid w:val="00A92C80"/>
    <w:pPr>
      <w:spacing w:after="0" w:line="240" w:lineRule="auto"/>
    </w:pPr>
  </w:style>
  <w:style w:type="character" w:customStyle="1" w:styleId="E-mailSignatureChar">
    <w:name w:val="E-mail Signature Char"/>
    <w:basedOn w:val="DefaultParagraphFont"/>
    <w:link w:val="E-mailSignature"/>
    <w:uiPriority w:val="99"/>
    <w:semiHidden/>
    <w:rsid w:val="00A92C80"/>
  </w:style>
  <w:style w:type="character" w:styleId="Emphasis">
    <w:name w:val="Emphasis"/>
    <w:basedOn w:val="DefaultParagraphFont"/>
    <w:uiPriority w:val="20"/>
    <w:semiHidden/>
    <w:unhideWhenUsed/>
    <w:qFormat/>
    <w:rsid w:val="00A92C80"/>
    <w:rPr>
      <w:i/>
      <w:iCs/>
    </w:rPr>
  </w:style>
  <w:style w:type="character" w:styleId="EndnoteReference">
    <w:name w:val="endnote reference"/>
    <w:basedOn w:val="DefaultParagraphFont"/>
    <w:uiPriority w:val="99"/>
    <w:semiHidden/>
    <w:unhideWhenUsed/>
    <w:rsid w:val="00A92C80"/>
    <w:rPr>
      <w:vertAlign w:val="superscript"/>
    </w:rPr>
  </w:style>
  <w:style w:type="paragraph" w:styleId="EndnoteText">
    <w:name w:val="endnote text"/>
    <w:basedOn w:val="Normal"/>
    <w:link w:val="EndnoteTextChar"/>
    <w:uiPriority w:val="99"/>
    <w:semiHidden/>
    <w:unhideWhenUsed/>
    <w:rsid w:val="00A92C80"/>
    <w:pPr>
      <w:spacing w:after="0" w:line="240" w:lineRule="auto"/>
    </w:pPr>
    <w:rPr>
      <w:szCs w:val="20"/>
    </w:rPr>
  </w:style>
  <w:style w:type="character" w:customStyle="1" w:styleId="EndnoteTextChar">
    <w:name w:val="Endnote Text Char"/>
    <w:basedOn w:val="DefaultParagraphFont"/>
    <w:link w:val="EndnoteText"/>
    <w:uiPriority w:val="99"/>
    <w:semiHidden/>
    <w:rsid w:val="00A92C80"/>
    <w:rPr>
      <w:szCs w:val="20"/>
    </w:rPr>
  </w:style>
  <w:style w:type="paragraph" w:styleId="EnvelopeAddress">
    <w:name w:val="envelope address"/>
    <w:basedOn w:val="Normal"/>
    <w:uiPriority w:val="99"/>
    <w:semiHidden/>
    <w:unhideWhenUsed/>
    <w:rsid w:val="00A92C8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92C8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E75E55"/>
    <w:rPr>
      <w:color w:val="68538F" w:themeColor="accent5" w:themeShade="BF"/>
      <w:u w:val="single"/>
    </w:rPr>
  </w:style>
  <w:style w:type="paragraph" w:styleId="Footer">
    <w:name w:val="footer"/>
    <w:basedOn w:val="Normal"/>
    <w:link w:val="FooterChar"/>
    <w:uiPriority w:val="99"/>
    <w:unhideWhenUsed/>
    <w:rsid w:val="00632BB1"/>
    <w:pPr>
      <w:spacing w:after="0" w:line="240" w:lineRule="auto"/>
    </w:pPr>
  </w:style>
  <w:style w:type="character" w:customStyle="1" w:styleId="FooterChar">
    <w:name w:val="Footer Char"/>
    <w:basedOn w:val="DefaultParagraphFont"/>
    <w:link w:val="Footer"/>
    <w:uiPriority w:val="99"/>
    <w:rsid w:val="00632BB1"/>
  </w:style>
  <w:style w:type="character" w:styleId="FootnoteReference">
    <w:name w:val="footnote reference"/>
    <w:basedOn w:val="DefaultParagraphFont"/>
    <w:uiPriority w:val="99"/>
    <w:semiHidden/>
    <w:unhideWhenUsed/>
    <w:rsid w:val="00A92C80"/>
    <w:rPr>
      <w:vertAlign w:val="superscript"/>
    </w:rPr>
  </w:style>
  <w:style w:type="paragraph" w:styleId="FootnoteText">
    <w:name w:val="footnote text"/>
    <w:basedOn w:val="Normal"/>
    <w:link w:val="FootnoteTextChar"/>
    <w:uiPriority w:val="99"/>
    <w:semiHidden/>
    <w:unhideWhenUsed/>
    <w:rsid w:val="00A92C80"/>
    <w:pPr>
      <w:spacing w:after="0" w:line="240" w:lineRule="auto"/>
    </w:pPr>
    <w:rPr>
      <w:szCs w:val="20"/>
    </w:rPr>
  </w:style>
  <w:style w:type="character" w:customStyle="1" w:styleId="FootnoteTextChar">
    <w:name w:val="Footnote Text Char"/>
    <w:basedOn w:val="DefaultParagraphFont"/>
    <w:link w:val="FootnoteText"/>
    <w:uiPriority w:val="99"/>
    <w:semiHidden/>
    <w:rsid w:val="00A92C80"/>
    <w:rPr>
      <w:szCs w:val="20"/>
    </w:rPr>
  </w:style>
  <w:style w:type="table" w:styleId="GridTable1Light">
    <w:name w:val="Grid Table 1 Light"/>
    <w:basedOn w:val="TableNormal"/>
    <w:uiPriority w:val="46"/>
    <w:rsid w:val="00A92C8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92C80"/>
    <w:pPr>
      <w:spacing w:after="0" w:line="240" w:lineRule="auto"/>
    </w:pPr>
    <w:tblPr>
      <w:tblStyleRowBandSize w:val="1"/>
      <w:tblStyleColBandSize w:val="1"/>
      <w:tblBorders>
        <w:top w:val="single" w:sz="4" w:space="0" w:color="C7EAE8" w:themeColor="accent1" w:themeTint="66"/>
        <w:left w:val="single" w:sz="4" w:space="0" w:color="C7EAE8" w:themeColor="accent1" w:themeTint="66"/>
        <w:bottom w:val="single" w:sz="4" w:space="0" w:color="C7EAE8" w:themeColor="accent1" w:themeTint="66"/>
        <w:right w:val="single" w:sz="4" w:space="0" w:color="C7EAE8" w:themeColor="accent1" w:themeTint="66"/>
        <w:insideH w:val="single" w:sz="4" w:space="0" w:color="C7EAE8" w:themeColor="accent1" w:themeTint="66"/>
        <w:insideV w:val="single" w:sz="4" w:space="0" w:color="C7EAE8" w:themeColor="accent1" w:themeTint="66"/>
      </w:tblBorders>
    </w:tblPr>
    <w:tblStylePr w:type="firstRow">
      <w:rPr>
        <w:b/>
        <w:bCs/>
      </w:rPr>
      <w:tblPr/>
      <w:tcPr>
        <w:tcBorders>
          <w:bottom w:val="single" w:sz="12" w:space="0" w:color="ABDFDD" w:themeColor="accent1" w:themeTint="99"/>
        </w:tcBorders>
      </w:tcPr>
    </w:tblStylePr>
    <w:tblStylePr w:type="lastRow">
      <w:rPr>
        <w:b/>
        <w:bCs/>
      </w:rPr>
      <w:tblPr/>
      <w:tcPr>
        <w:tcBorders>
          <w:top w:val="double" w:sz="2" w:space="0" w:color="ABDF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92C80"/>
    <w:pPr>
      <w:spacing w:after="0" w:line="240" w:lineRule="auto"/>
    </w:pPr>
    <w:tblPr>
      <w:tblStyleRowBandSize w:val="1"/>
      <w:tblStyleColBandSize w:val="1"/>
      <w:tblBorders>
        <w:top w:val="single" w:sz="4" w:space="0" w:color="F7E8C1" w:themeColor="accent2" w:themeTint="66"/>
        <w:left w:val="single" w:sz="4" w:space="0" w:color="F7E8C1" w:themeColor="accent2" w:themeTint="66"/>
        <w:bottom w:val="single" w:sz="4" w:space="0" w:color="F7E8C1" w:themeColor="accent2" w:themeTint="66"/>
        <w:right w:val="single" w:sz="4" w:space="0" w:color="F7E8C1" w:themeColor="accent2" w:themeTint="66"/>
        <w:insideH w:val="single" w:sz="4" w:space="0" w:color="F7E8C1" w:themeColor="accent2" w:themeTint="66"/>
        <w:insideV w:val="single" w:sz="4" w:space="0" w:color="F7E8C1" w:themeColor="accent2" w:themeTint="66"/>
      </w:tblBorders>
    </w:tblPr>
    <w:tblStylePr w:type="firstRow">
      <w:rPr>
        <w:b/>
        <w:bCs/>
      </w:rPr>
      <w:tblPr/>
      <w:tcPr>
        <w:tcBorders>
          <w:bottom w:val="single" w:sz="12" w:space="0" w:color="F4DDA2" w:themeColor="accent2" w:themeTint="99"/>
        </w:tcBorders>
      </w:tcPr>
    </w:tblStylePr>
    <w:tblStylePr w:type="lastRow">
      <w:rPr>
        <w:b/>
        <w:bCs/>
      </w:rPr>
      <w:tblPr/>
      <w:tcPr>
        <w:tcBorders>
          <w:top w:val="double" w:sz="2" w:space="0" w:color="F4DDA2"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92C80"/>
    <w:pPr>
      <w:spacing w:after="0" w:line="240" w:lineRule="auto"/>
    </w:pPr>
    <w:tblPr>
      <w:tblStyleRowBandSize w:val="1"/>
      <w:tblStyleColBandSize w:val="1"/>
      <w:tblBorders>
        <w:top w:val="single" w:sz="4" w:space="0" w:color="D0E9C2" w:themeColor="accent3" w:themeTint="66"/>
        <w:left w:val="single" w:sz="4" w:space="0" w:color="D0E9C2" w:themeColor="accent3" w:themeTint="66"/>
        <w:bottom w:val="single" w:sz="4" w:space="0" w:color="D0E9C2" w:themeColor="accent3" w:themeTint="66"/>
        <w:right w:val="single" w:sz="4" w:space="0" w:color="D0E9C2" w:themeColor="accent3" w:themeTint="66"/>
        <w:insideH w:val="single" w:sz="4" w:space="0" w:color="D0E9C2" w:themeColor="accent3" w:themeTint="66"/>
        <w:insideV w:val="single" w:sz="4" w:space="0" w:color="D0E9C2" w:themeColor="accent3" w:themeTint="66"/>
      </w:tblBorders>
    </w:tblPr>
    <w:tblStylePr w:type="firstRow">
      <w:rPr>
        <w:b/>
        <w:bCs/>
      </w:rPr>
      <w:tblPr/>
      <w:tcPr>
        <w:tcBorders>
          <w:bottom w:val="single" w:sz="12" w:space="0" w:color="B8DEA3" w:themeColor="accent3" w:themeTint="99"/>
        </w:tcBorders>
      </w:tcPr>
    </w:tblStylePr>
    <w:tblStylePr w:type="lastRow">
      <w:rPr>
        <w:b/>
        <w:bCs/>
      </w:rPr>
      <w:tblPr/>
      <w:tcPr>
        <w:tcBorders>
          <w:top w:val="double" w:sz="2" w:space="0" w:color="B8DEA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92C80"/>
    <w:pPr>
      <w:spacing w:after="0" w:line="240" w:lineRule="auto"/>
    </w:pPr>
    <w:tblPr>
      <w:tblStyleRowBandSize w:val="1"/>
      <w:tblStyleColBandSize w:val="1"/>
      <w:tblBorders>
        <w:top w:val="single" w:sz="4" w:space="0" w:color="F9D3B7" w:themeColor="accent4" w:themeTint="66"/>
        <w:left w:val="single" w:sz="4" w:space="0" w:color="F9D3B7" w:themeColor="accent4" w:themeTint="66"/>
        <w:bottom w:val="single" w:sz="4" w:space="0" w:color="F9D3B7" w:themeColor="accent4" w:themeTint="66"/>
        <w:right w:val="single" w:sz="4" w:space="0" w:color="F9D3B7" w:themeColor="accent4" w:themeTint="66"/>
        <w:insideH w:val="single" w:sz="4" w:space="0" w:color="F9D3B7" w:themeColor="accent4" w:themeTint="66"/>
        <w:insideV w:val="single" w:sz="4" w:space="0" w:color="F9D3B7" w:themeColor="accent4" w:themeTint="66"/>
      </w:tblBorders>
    </w:tblPr>
    <w:tblStylePr w:type="firstRow">
      <w:rPr>
        <w:b/>
        <w:bCs/>
      </w:rPr>
      <w:tblPr/>
      <w:tcPr>
        <w:tcBorders>
          <w:bottom w:val="single" w:sz="12" w:space="0" w:color="F6BD93" w:themeColor="accent4" w:themeTint="99"/>
        </w:tcBorders>
      </w:tcPr>
    </w:tblStylePr>
    <w:tblStylePr w:type="lastRow">
      <w:rPr>
        <w:b/>
        <w:bCs/>
      </w:rPr>
      <w:tblPr/>
      <w:tcPr>
        <w:tcBorders>
          <w:top w:val="double" w:sz="2" w:space="0" w:color="F6BD9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92C80"/>
    <w:pPr>
      <w:spacing w:after="0" w:line="240" w:lineRule="auto"/>
    </w:pPr>
    <w:tblPr>
      <w:tblStyleRowBandSize w:val="1"/>
      <w:tblStyleColBandSize w:val="1"/>
      <w:tblBorders>
        <w:top w:val="single" w:sz="4" w:space="0" w:color="D2CAE0" w:themeColor="accent5" w:themeTint="66"/>
        <w:left w:val="single" w:sz="4" w:space="0" w:color="D2CAE0" w:themeColor="accent5" w:themeTint="66"/>
        <w:bottom w:val="single" w:sz="4" w:space="0" w:color="D2CAE0" w:themeColor="accent5" w:themeTint="66"/>
        <w:right w:val="single" w:sz="4" w:space="0" w:color="D2CAE0" w:themeColor="accent5" w:themeTint="66"/>
        <w:insideH w:val="single" w:sz="4" w:space="0" w:color="D2CAE0" w:themeColor="accent5" w:themeTint="66"/>
        <w:insideV w:val="single" w:sz="4" w:space="0" w:color="D2CAE0" w:themeColor="accent5" w:themeTint="66"/>
      </w:tblBorders>
    </w:tblPr>
    <w:tblStylePr w:type="firstRow">
      <w:rPr>
        <w:b/>
        <w:bCs/>
      </w:rPr>
      <w:tblPr/>
      <w:tcPr>
        <w:tcBorders>
          <w:bottom w:val="single" w:sz="12" w:space="0" w:color="BCB0D1" w:themeColor="accent5" w:themeTint="99"/>
        </w:tcBorders>
      </w:tcPr>
    </w:tblStylePr>
    <w:tblStylePr w:type="lastRow">
      <w:rPr>
        <w:b/>
        <w:bCs/>
      </w:rPr>
      <w:tblPr/>
      <w:tcPr>
        <w:tcBorders>
          <w:top w:val="double" w:sz="2" w:space="0" w:color="BCB0D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92C80"/>
    <w:pPr>
      <w:spacing w:after="0" w:line="240" w:lineRule="auto"/>
    </w:pPr>
    <w:tblPr>
      <w:tblStyleRowBandSize w:val="1"/>
      <w:tblStyleColBandSize w:val="1"/>
      <w:tblBorders>
        <w:top w:val="single" w:sz="4" w:space="0" w:color="F5CAD1" w:themeColor="accent6" w:themeTint="66"/>
        <w:left w:val="single" w:sz="4" w:space="0" w:color="F5CAD1" w:themeColor="accent6" w:themeTint="66"/>
        <w:bottom w:val="single" w:sz="4" w:space="0" w:color="F5CAD1" w:themeColor="accent6" w:themeTint="66"/>
        <w:right w:val="single" w:sz="4" w:space="0" w:color="F5CAD1" w:themeColor="accent6" w:themeTint="66"/>
        <w:insideH w:val="single" w:sz="4" w:space="0" w:color="F5CAD1" w:themeColor="accent6" w:themeTint="66"/>
        <w:insideV w:val="single" w:sz="4" w:space="0" w:color="F5CAD1" w:themeColor="accent6" w:themeTint="66"/>
      </w:tblBorders>
    </w:tblPr>
    <w:tblStylePr w:type="firstRow">
      <w:rPr>
        <w:b/>
        <w:bCs/>
      </w:rPr>
      <w:tblPr/>
      <w:tcPr>
        <w:tcBorders>
          <w:bottom w:val="single" w:sz="12" w:space="0" w:color="F1B0BA" w:themeColor="accent6" w:themeTint="99"/>
        </w:tcBorders>
      </w:tcPr>
    </w:tblStylePr>
    <w:tblStylePr w:type="lastRow">
      <w:rPr>
        <w:b/>
        <w:bCs/>
      </w:rPr>
      <w:tblPr/>
      <w:tcPr>
        <w:tcBorders>
          <w:top w:val="double" w:sz="2" w:space="0" w:color="F1B0B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92C8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92C80"/>
    <w:pPr>
      <w:spacing w:after="0" w:line="240" w:lineRule="auto"/>
    </w:pPr>
    <w:tblPr>
      <w:tblStyleRowBandSize w:val="1"/>
      <w:tblStyleColBandSize w:val="1"/>
      <w:tblBorders>
        <w:top w:val="single" w:sz="2" w:space="0" w:color="ABDFDD" w:themeColor="accent1" w:themeTint="99"/>
        <w:bottom w:val="single" w:sz="2" w:space="0" w:color="ABDFDD" w:themeColor="accent1" w:themeTint="99"/>
        <w:insideH w:val="single" w:sz="2" w:space="0" w:color="ABDFDD" w:themeColor="accent1" w:themeTint="99"/>
        <w:insideV w:val="single" w:sz="2" w:space="0" w:color="ABDFDD" w:themeColor="accent1" w:themeTint="99"/>
      </w:tblBorders>
    </w:tblPr>
    <w:tblStylePr w:type="firstRow">
      <w:rPr>
        <w:b/>
        <w:bCs/>
      </w:rPr>
      <w:tblPr/>
      <w:tcPr>
        <w:tcBorders>
          <w:top w:val="nil"/>
          <w:bottom w:val="single" w:sz="12" w:space="0" w:color="ABDFDD" w:themeColor="accent1" w:themeTint="99"/>
          <w:insideH w:val="nil"/>
          <w:insideV w:val="nil"/>
        </w:tcBorders>
        <w:shd w:val="clear" w:color="auto" w:fill="FFFFFF" w:themeFill="background1"/>
      </w:tcPr>
    </w:tblStylePr>
    <w:tblStylePr w:type="lastRow">
      <w:rPr>
        <w:b/>
        <w:bCs/>
      </w:rPr>
      <w:tblPr/>
      <w:tcPr>
        <w:tcBorders>
          <w:top w:val="double" w:sz="2" w:space="0" w:color="ABDF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GridTable2-Accent2">
    <w:name w:val="Grid Table 2 Accent 2"/>
    <w:basedOn w:val="TableNormal"/>
    <w:uiPriority w:val="47"/>
    <w:rsid w:val="00A92C80"/>
    <w:pPr>
      <w:spacing w:after="0" w:line="240" w:lineRule="auto"/>
    </w:pPr>
    <w:tblPr>
      <w:tblStyleRowBandSize w:val="1"/>
      <w:tblStyleColBandSize w:val="1"/>
      <w:tblBorders>
        <w:top w:val="single" w:sz="2" w:space="0" w:color="F4DDA2" w:themeColor="accent2" w:themeTint="99"/>
        <w:bottom w:val="single" w:sz="2" w:space="0" w:color="F4DDA2" w:themeColor="accent2" w:themeTint="99"/>
        <w:insideH w:val="single" w:sz="2" w:space="0" w:color="F4DDA2" w:themeColor="accent2" w:themeTint="99"/>
        <w:insideV w:val="single" w:sz="2" w:space="0" w:color="F4DDA2" w:themeColor="accent2" w:themeTint="99"/>
      </w:tblBorders>
    </w:tblPr>
    <w:tblStylePr w:type="firstRow">
      <w:rPr>
        <w:b/>
        <w:bCs/>
      </w:rPr>
      <w:tblPr/>
      <w:tcPr>
        <w:tcBorders>
          <w:top w:val="nil"/>
          <w:bottom w:val="single" w:sz="12" w:space="0" w:color="F4DDA2" w:themeColor="accent2" w:themeTint="99"/>
          <w:insideH w:val="nil"/>
          <w:insideV w:val="nil"/>
        </w:tcBorders>
        <w:shd w:val="clear" w:color="auto" w:fill="FFFFFF" w:themeFill="background1"/>
      </w:tcPr>
    </w:tblStylePr>
    <w:tblStylePr w:type="lastRow">
      <w:rPr>
        <w:b/>
        <w:bCs/>
      </w:rPr>
      <w:tblPr/>
      <w:tcPr>
        <w:tcBorders>
          <w:top w:val="double" w:sz="2" w:space="0" w:color="F4DDA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GridTable2-Accent3">
    <w:name w:val="Grid Table 2 Accent 3"/>
    <w:basedOn w:val="TableNormal"/>
    <w:uiPriority w:val="47"/>
    <w:rsid w:val="00A92C80"/>
    <w:pPr>
      <w:spacing w:after="0" w:line="240" w:lineRule="auto"/>
    </w:pPr>
    <w:tblPr>
      <w:tblStyleRowBandSize w:val="1"/>
      <w:tblStyleColBandSize w:val="1"/>
      <w:tblBorders>
        <w:top w:val="single" w:sz="2" w:space="0" w:color="B8DEA3" w:themeColor="accent3" w:themeTint="99"/>
        <w:bottom w:val="single" w:sz="2" w:space="0" w:color="B8DEA3" w:themeColor="accent3" w:themeTint="99"/>
        <w:insideH w:val="single" w:sz="2" w:space="0" w:color="B8DEA3" w:themeColor="accent3" w:themeTint="99"/>
        <w:insideV w:val="single" w:sz="2" w:space="0" w:color="B8DEA3" w:themeColor="accent3" w:themeTint="99"/>
      </w:tblBorders>
    </w:tblPr>
    <w:tblStylePr w:type="firstRow">
      <w:rPr>
        <w:b/>
        <w:bCs/>
      </w:rPr>
      <w:tblPr/>
      <w:tcPr>
        <w:tcBorders>
          <w:top w:val="nil"/>
          <w:bottom w:val="single" w:sz="12" w:space="0" w:color="B8DEA3" w:themeColor="accent3" w:themeTint="99"/>
          <w:insideH w:val="nil"/>
          <w:insideV w:val="nil"/>
        </w:tcBorders>
        <w:shd w:val="clear" w:color="auto" w:fill="FFFFFF" w:themeFill="background1"/>
      </w:tcPr>
    </w:tblStylePr>
    <w:tblStylePr w:type="lastRow">
      <w:rPr>
        <w:b/>
        <w:bCs/>
      </w:rPr>
      <w:tblPr/>
      <w:tcPr>
        <w:tcBorders>
          <w:top w:val="double" w:sz="2" w:space="0" w:color="B8DEA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GridTable2-Accent4">
    <w:name w:val="Grid Table 2 Accent 4"/>
    <w:basedOn w:val="TableNormal"/>
    <w:uiPriority w:val="47"/>
    <w:rsid w:val="00A92C80"/>
    <w:pPr>
      <w:spacing w:after="0" w:line="240" w:lineRule="auto"/>
    </w:pPr>
    <w:tblPr>
      <w:tblStyleRowBandSize w:val="1"/>
      <w:tblStyleColBandSize w:val="1"/>
      <w:tblBorders>
        <w:top w:val="single" w:sz="2" w:space="0" w:color="F6BD93" w:themeColor="accent4" w:themeTint="99"/>
        <w:bottom w:val="single" w:sz="2" w:space="0" w:color="F6BD93" w:themeColor="accent4" w:themeTint="99"/>
        <w:insideH w:val="single" w:sz="2" w:space="0" w:color="F6BD93" w:themeColor="accent4" w:themeTint="99"/>
        <w:insideV w:val="single" w:sz="2" w:space="0" w:color="F6BD93" w:themeColor="accent4" w:themeTint="99"/>
      </w:tblBorders>
    </w:tblPr>
    <w:tblStylePr w:type="firstRow">
      <w:rPr>
        <w:b/>
        <w:bCs/>
      </w:rPr>
      <w:tblPr/>
      <w:tcPr>
        <w:tcBorders>
          <w:top w:val="nil"/>
          <w:bottom w:val="single" w:sz="12" w:space="0" w:color="F6BD93" w:themeColor="accent4" w:themeTint="99"/>
          <w:insideH w:val="nil"/>
          <w:insideV w:val="nil"/>
        </w:tcBorders>
        <w:shd w:val="clear" w:color="auto" w:fill="FFFFFF" w:themeFill="background1"/>
      </w:tcPr>
    </w:tblStylePr>
    <w:tblStylePr w:type="lastRow">
      <w:rPr>
        <w:b/>
        <w:bCs/>
      </w:rPr>
      <w:tblPr/>
      <w:tcPr>
        <w:tcBorders>
          <w:top w:val="double" w:sz="2" w:space="0" w:color="F6BD9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GridTable2-Accent5">
    <w:name w:val="Grid Table 2 Accent 5"/>
    <w:basedOn w:val="TableNormal"/>
    <w:uiPriority w:val="47"/>
    <w:rsid w:val="00A92C80"/>
    <w:pPr>
      <w:spacing w:after="0" w:line="240" w:lineRule="auto"/>
    </w:pPr>
    <w:tblPr>
      <w:tblStyleRowBandSize w:val="1"/>
      <w:tblStyleColBandSize w:val="1"/>
      <w:tblBorders>
        <w:top w:val="single" w:sz="2" w:space="0" w:color="BCB0D1" w:themeColor="accent5" w:themeTint="99"/>
        <w:bottom w:val="single" w:sz="2" w:space="0" w:color="BCB0D1" w:themeColor="accent5" w:themeTint="99"/>
        <w:insideH w:val="single" w:sz="2" w:space="0" w:color="BCB0D1" w:themeColor="accent5" w:themeTint="99"/>
        <w:insideV w:val="single" w:sz="2" w:space="0" w:color="BCB0D1" w:themeColor="accent5" w:themeTint="99"/>
      </w:tblBorders>
    </w:tblPr>
    <w:tblStylePr w:type="firstRow">
      <w:rPr>
        <w:b/>
        <w:bCs/>
      </w:rPr>
      <w:tblPr/>
      <w:tcPr>
        <w:tcBorders>
          <w:top w:val="nil"/>
          <w:bottom w:val="single" w:sz="12" w:space="0" w:color="BCB0D1" w:themeColor="accent5" w:themeTint="99"/>
          <w:insideH w:val="nil"/>
          <w:insideV w:val="nil"/>
        </w:tcBorders>
        <w:shd w:val="clear" w:color="auto" w:fill="FFFFFF" w:themeFill="background1"/>
      </w:tcPr>
    </w:tblStylePr>
    <w:tblStylePr w:type="lastRow">
      <w:rPr>
        <w:b/>
        <w:bCs/>
      </w:rPr>
      <w:tblPr/>
      <w:tcPr>
        <w:tcBorders>
          <w:top w:val="double" w:sz="2" w:space="0" w:color="BCB0D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GridTable2-Accent6">
    <w:name w:val="Grid Table 2 Accent 6"/>
    <w:basedOn w:val="TableNormal"/>
    <w:uiPriority w:val="47"/>
    <w:rsid w:val="00A92C80"/>
    <w:pPr>
      <w:spacing w:after="0" w:line="240" w:lineRule="auto"/>
    </w:pPr>
    <w:tblPr>
      <w:tblStyleRowBandSize w:val="1"/>
      <w:tblStyleColBandSize w:val="1"/>
      <w:tblBorders>
        <w:top w:val="single" w:sz="2" w:space="0" w:color="F1B0BA" w:themeColor="accent6" w:themeTint="99"/>
        <w:bottom w:val="single" w:sz="2" w:space="0" w:color="F1B0BA" w:themeColor="accent6" w:themeTint="99"/>
        <w:insideH w:val="single" w:sz="2" w:space="0" w:color="F1B0BA" w:themeColor="accent6" w:themeTint="99"/>
        <w:insideV w:val="single" w:sz="2" w:space="0" w:color="F1B0BA" w:themeColor="accent6" w:themeTint="99"/>
      </w:tblBorders>
    </w:tblPr>
    <w:tblStylePr w:type="firstRow">
      <w:rPr>
        <w:b/>
        <w:bCs/>
      </w:rPr>
      <w:tblPr/>
      <w:tcPr>
        <w:tcBorders>
          <w:top w:val="nil"/>
          <w:bottom w:val="single" w:sz="12" w:space="0" w:color="F1B0BA" w:themeColor="accent6" w:themeTint="99"/>
          <w:insideH w:val="nil"/>
          <w:insideV w:val="nil"/>
        </w:tcBorders>
        <w:shd w:val="clear" w:color="auto" w:fill="FFFFFF" w:themeFill="background1"/>
      </w:tcPr>
    </w:tblStylePr>
    <w:tblStylePr w:type="lastRow">
      <w:rPr>
        <w:b/>
        <w:bCs/>
      </w:rPr>
      <w:tblPr/>
      <w:tcPr>
        <w:tcBorders>
          <w:top w:val="double" w:sz="2" w:space="0" w:color="F1B0B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GridTable3">
    <w:name w:val="Grid Table 3"/>
    <w:basedOn w:val="TableNormal"/>
    <w:uiPriority w:val="48"/>
    <w:rsid w:val="00A92C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92C80"/>
    <w:pPr>
      <w:spacing w:after="0" w:line="240" w:lineRule="auto"/>
    </w:pPr>
    <w:tblPr>
      <w:tblStyleRowBandSize w:val="1"/>
      <w:tblStyleColBandSize w:val="1"/>
      <w:tblBorders>
        <w:top w:val="single" w:sz="4" w:space="0" w:color="ABDFDD" w:themeColor="accent1" w:themeTint="99"/>
        <w:left w:val="single" w:sz="4" w:space="0" w:color="ABDFDD" w:themeColor="accent1" w:themeTint="99"/>
        <w:bottom w:val="single" w:sz="4" w:space="0" w:color="ABDFDD" w:themeColor="accent1" w:themeTint="99"/>
        <w:right w:val="single" w:sz="4" w:space="0" w:color="ABDFDD" w:themeColor="accent1" w:themeTint="99"/>
        <w:insideH w:val="single" w:sz="4" w:space="0" w:color="ABDFDD" w:themeColor="accent1" w:themeTint="99"/>
        <w:insideV w:val="single" w:sz="4" w:space="0" w:color="ABDF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4F4" w:themeFill="accent1" w:themeFillTint="33"/>
      </w:tcPr>
    </w:tblStylePr>
    <w:tblStylePr w:type="band1Horz">
      <w:tblPr/>
      <w:tcPr>
        <w:shd w:val="clear" w:color="auto" w:fill="E3F4F4" w:themeFill="accent1" w:themeFillTint="33"/>
      </w:tcPr>
    </w:tblStylePr>
    <w:tblStylePr w:type="neCell">
      <w:tblPr/>
      <w:tcPr>
        <w:tcBorders>
          <w:bottom w:val="single" w:sz="4" w:space="0" w:color="ABDFDD" w:themeColor="accent1" w:themeTint="99"/>
        </w:tcBorders>
      </w:tcPr>
    </w:tblStylePr>
    <w:tblStylePr w:type="nwCell">
      <w:tblPr/>
      <w:tcPr>
        <w:tcBorders>
          <w:bottom w:val="single" w:sz="4" w:space="0" w:color="ABDFDD" w:themeColor="accent1" w:themeTint="99"/>
        </w:tcBorders>
      </w:tcPr>
    </w:tblStylePr>
    <w:tblStylePr w:type="seCell">
      <w:tblPr/>
      <w:tcPr>
        <w:tcBorders>
          <w:top w:val="single" w:sz="4" w:space="0" w:color="ABDFDD" w:themeColor="accent1" w:themeTint="99"/>
        </w:tcBorders>
      </w:tcPr>
    </w:tblStylePr>
    <w:tblStylePr w:type="swCell">
      <w:tblPr/>
      <w:tcPr>
        <w:tcBorders>
          <w:top w:val="single" w:sz="4" w:space="0" w:color="ABDFDD" w:themeColor="accent1" w:themeTint="99"/>
        </w:tcBorders>
      </w:tcPr>
    </w:tblStylePr>
  </w:style>
  <w:style w:type="table" w:styleId="GridTable3-Accent2">
    <w:name w:val="Grid Table 3 Accent 2"/>
    <w:basedOn w:val="TableNormal"/>
    <w:uiPriority w:val="48"/>
    <w:rsid w:val="00A92C80"/>
    <w:pPr>
      <w:spacing w:after="0" w:line="240" w:lineRule="auto"/>
    </w:pPr>
    <w:tblPr>
      <w:tblStyleRowBandSize w:val="1"/>
      <w:tblStyleColBandSize w:val="1"/>
      <w:tblBorders>
        <w:top w:val="single" w:sz="4" w:space="0" w:color="F4DDA2" w:themeColor="accent2" w:themeTint="99"/>
        <w:left w:val="single" w:sz="4" w:space="0" w:color="F4DDA2" w:themeColor="accent2" w:themeTint="99"/>
        <w:bottom w:val="single" w:sz="4" w:space="0" w:color="F4DDA2" w:themeColor="accent2" w:themeTint="99"/>
        <w:right w:val="single" w:sz="4" w:space="0" w:color="F4DDA2" w:themeColor="accent2" w:themeTint="99"/>
        <w:insideH w:val="single" w:sz="4" w:space="0" w:color="F4DDA2" w:themeColor="accent2" w:themeTint="99"/>
        <w:insideV w:val="single" w:sz="4" w:space="0" w:color="F4DDA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F" w:themeFill="accent2" w:themeFillTint="33"/>
      </w:tcPr>
    </w:tblStylePr>
    <w:tblStylePr w:type="band1Horz">
      <w:tblPr/>
      <w:tcPr>
        <w:shd w:val="clear" w:color="auto" w:fill="FBF3DF" w:themeFill="accent2" w:themeFillTint="33"/>
      </w:tcPr>
    </w:tblStylePr>
    <w:tblStylePr w:type="neCell">
      <w:tblPr/>
      <w:tcPr>
        <w:tcBorders>
          <w:bottom w:val="single" w:sz="4" w:space="0" w:color="F4DDA2" w:themeColor="accent2" w:themeTint="99"/>
        </w:tcBorders>
      </w:tcPr>
    </w:tblStylePr>
    <w:tblStylePr w:type="nwCell">
      <w:tblPr/>
      <w:tcPr>
        <w:tcBorders>
          <w:bottom w:val="single" w:sz="4" w:space="0" w:color="F4DDA2" w:themeColor="accent2" w:themeTint="99"/>
        </w:tcBorders>
      </w:tcPr>
    </w:tblStylePr>
    <w:tblStylePr w:type="seCell">
      <w:tblPr/>
      <w:tcPr>
        <w:tcBorders>
          <w:top w:val="single" w:sz="4" w:space="0" w:color="F4DDA2" w:themeColor="accent2" w:themeTint="99"/>
        </w:tcBorders>
      </w:tcPr>
    </w:tblStylePr>
    <w:tblStylePr w:type="swCell">
      <w:tblPr/>
      <w:tcPr>
        <w:tcBorders>
          <w:top w:val="single" w:sz="4" w:space="0" w:color="F4DDA2" w:themeColor="accent2" w:themeTint="99"/>
        </w:tcBorders>
      </w:tcPr>
    </w:tblStylePr>
  </w:style>
  <w:style w:type="table" w:styleId="GridTable3-Accent3">
    <w:name w:val="Grid Table 3 Accent 3"/>
    <w:basedOn w:val="TableNormal"/>
    <w:uiPriority w:val="48"/>
    <w:rsid w:val="00A92C80"/>
    <w:pPr>
      <w:spacing w:after="0" w:line="240" w:lineRule="auto"/>
    </w:pPr>
    <w:tblPr>
      <w:tblStyleRowBandSize w:val="1"/>
      <w:tblStyleColBandSize w:val="1"/>
      <w:tblBorders>
        <w:top w:val="single" w:sz="4" w:space="0" w:color="B8DEA3" w:themeColor="accent3" w:themeTint="99"/>
        <w:left w:val="single" w:sz="4" w:space="0" w:color="B8DEA3" w:themeColor="accent3" w:themeTint="99"/>
        <w:bottom w:val="single" w:sz="4" w:space="0" w:color="B8DEA3" w:themeColor="accent3" w:themeTint="99"/>
        <w:right w:val="single" w:sz="4" w:space="0" w:color="B8DEA3" w:themeColor="accent3" w:themeTint="99"/>
        <w:insideH w:val="single" w:sz="4" w:space="0" w:color="B8DEA3" w:themeColor="accent3" w:themeTint="99"/>
        <w:insideV w:val="single" w:sz="4" w:space="0" w:color="B8DEA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4E0" w:themeFill="accent3" w:themeFillTint="33"/>
      </w:tcPr>
    </w:tblStylePr>
    <w:tblStylePr w:type="band1Horz">
      <w:tblPr/>
      <w:tcPr>
        <w:shd w:val="clear" w:color="auto" w:fill="E7F4E0" w:themeFill="accent3" w:themeFillTint="33"/>
      </w:tcPr>
    </w:tblStylePr>
    <w:tblStylePr w:type="neCell">
      <w:tblPr/>
      <w:tcPr>
        <w:tcBorders>
          <w:bottom w:val="single" w:sz="4" w:space="0" w:color="B8DEA3" w:themeColor="accent3" w:themeTint="99"/>
        </w:tcBorders>
      </w:tcPr>
    </w:tblStylePr>
    <w:tblStylePr w:type="nwCell">
      <w:tblPr/>
      <w:tcPr>
        <w:tcBorders>
          <w:bottom w:val="single" w:sz="4" w:space="0" w:color="B8DEA3" w:themeColor="accent3" w:themeTint="99"/>
        </w:tcBorders>
      </w:tcPr>
    </w:tblStylePr>
    <w:tblStylePr w:type="seCell">
      <w:tblPr/>
      <w:tcPr>
        <w:tcBorders>
          <w:top w:val="single" w:sz="4" w:space="0" w:color="B8DEA3" w:themeColor="accent3" w:themeTint="99"/>
        </w:tcBorders>
      </w:tcPr>
    </w:tblStylePr>
    <w:tblStylePr w:type="swCell">
      <w:tblPr/>
      <w:tcPr>
        <w:tcBorders>
          <w:top w:val="single" w:sz="4" w:space="0" w:color="B8DEA3" w:themeColor="accent3" w:themeTint="99"/>
        </w:tcBorders>
      </w:tcPr>
    </w:tblStylePr>
  </w:style>
  <w:style w:type="table" w:styleId="GridTable3-Accent4">
    <w:name w:val="Grid Table 3 Accent 4"/>
    <w:basedOn w:val="TableNormal"/>
    <w:uiPriority w:val="48"/>
    <w:rsid w:val="00A92C80"/>
    <w:pPr>
      <w:spacing w:after="0" w:line="240" w:lineRule="auto"/>
    </w:pPr>
    <w:tblPr>
      <w:tblStyleRowBandSize w:val="1"/>
      <w:tblStyleColBandSize w:val="1"/>
      <w:tblBorders>
        <w:top w:val="single" w:sz="4" w:space="0" w:color="F6BD93" w:themeColor="accent4" w:themeTint="99"/>
        <w:left w:val="single" w:sz="4" w:space="0" w:color="F6BD93" w:themeColor="accent4" w:themeTint="99"/>
        <w:bottom w:val="single" w:sz="4" w:space="0" w:color="F6BD93" w:themeColor="accent4" w:themeTint="99"/>
        <w:right w:val="single" w:sz="4" w:space="0" w:color="F6BD93" w:themeColor="accent4" w:themeTint="99"/>
        <w:insideH w:val="single" w:sz="4" w:space="0" w:color="F6BD93" w:themeColor="accent4" w:themeTint="99"/>
        <w:insideV w:val="single" w:sz="4" w:space="0" w:color="F6BD9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B" w:themeFill="accent4" w:themeFillTint="33"/>
      </w:tcPr>
    </w:tblStylePr>
    <w:tblStylePr w:type="band1Horz">
      <w:tblPr/>
      <w:tcPr>
        <w:shd w:val="clear" w:color="auto" w:fill="FCE8DB" w:themeFill="accent4" w:themeFillTint="33"/>
      </w:tcPr>
    </w:tblStylePr>
    <w:tblStylePr w:type="neCell">
      <w:tblPr/>
      <w:tcPr>
        <w:tcBorders>
          <w:bottom w:val="single" w:sz="4" w:space="0" w:color="F6BD93" w:themeColor="accent4" w:themeTint="99"/>
        </w:tcBorders>
      </w:tcPr>
    </w:tblStylePr>
    <w:tblStylePr w:type="nwCell">
      <w:tblPr/>
      <w:tcPr>
        <w:tcBorders>
          <w:bottom w:val="single" w:sz="4" w:space="0" w:color="F6BD93" w:themeColor="accent4" w:themeTint="99"/>
        </w:tcBorders>
      </w:tcPr>
    </w:tblStylePr>
    <w:tblStylePr w:type="seCell">
      <w:tblPr/>
      <w:tcPr>
        <w:tcBorders>
          <w:top w:val="single" w:sz="4" w:space="0" w:color="F6BD93" w:themeColor="accent4" w:themeTint="99"/>
        </w:tcBorders>
      </w:tcPr>
    </w:tblStylePr>
    <w:tblStylePr w:type="swCell">
      <w:tblPr/>
      <w:tcPr>
        <w:tcBorders>
          <w:top w:val="single" w:sz="4" w:space="0" w:color="F6BD93" w:themeColor="accent4" w:themeTint="99"/>
        </w:tcBorders>
      </w:tcPr>
    </w:tblStylePr>
  </w:style>
  <w:style w:type="table" w:styleId="GridTable3-Accent5">
    <w:name w:val="Grid Table 3 Accent 5"/>
    <w:basedOn w:val="TableNormal"/>
    <w:uiPriority w:val="48"/>
    <w:rsid w:val="00A92C80"/>
    <w:pPr>
      <w:spacing w:after="0" w:line="240" w:lineRule="auto"/>
    </w:pPr>
    <w:tblPr>
      <w:tblStyleRowBandSize w:val="1"/>
      <w:tblStyleColBandSize w:val="1"/>
      <w:tblBorders>
        <w:top w:val="single" w:sz="4" w:space="0" w:color="BCB0D1" w:themeColor="accent5" w:themeTint="99"/>
        <w:left w:val="single" w:sz="4" w:space="0" w:color="BCB0D1" w:themeColor="accent5" w:themeTint="99"/>
        <w:bottom w:val="single" w:sz="4" w:space="0" w:color="BCB0D1" w:themeColor="accent5" w:themeTint="99"/>
        <w:right w:val="single" w:sz="4" w:space="0" w:color="BCB0D1" w:themeColor="accent5" w:themeTint="99"/>
        <w:insideH w:val="single" w:sz="4" w:space="0" w:color="BCB0D1" w:themeColor="accent5" w:themeTint="99"/>
        <w:insideV w:val="single" w:sz="4" w:space="0" w:color="BCB0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EF" w:themeFill="accent5" w:themeFillTint="33"/>
      </w:tcPr>
    </w:tblStylePr>
    <w:tblStylePr w:type="band1Horz">
      <w:tblPr/>
      <w:tcPr>
        <w:shd w:val="clear" w:color="auto" w:fill="E8E4EF" w:themeFill="accent5" w:themeFillTint="33"/>
      </w:tcPr>
    </w:tblStylePr>
    <w:tblStylePr w:type="neCell">
      <w:tblPr/>
      <w:tcPr>
        <w:tcBorders>
          <w:bottom w:val="single" w:sz="4" w:space="0" w:color="BCB0D1" w:themeColor="accent5" w:themeTint="99"/>
        </w:tcBorders>
      </w:tcPr>
    </w:tblStylePr>
    <w:tblStylePr w:type="nwCell">
      <w:tblPr/>
      <w:tcPr>
        <w:tcBorders>
          <w:bottom w:val="single" w:sz="4" w:space="0" w:color="BCB0D1" w:themeColor="accent5" w:themeTint="99"/>
        </w:tcBorders>
      </w:tcPr>
    </w:tblStylePr>
    <w:tblStylePr w:type="seCell">
      <w:tblPr/>
      <w:tcPr>
        <w:tcBorders>
          <w:top w:val="single" w:sz="4" w:space="0" w:color="BCB0D1" w:themeColor="accent5" w:themeTint="99"/>
        </w:tcBorders>
      </w:tcPr>
    </w:tblStylePr>
    <w:tblStylePr w:type="swCell">
      <w:tblPr/>
      <w:tcPr>
        <w:tcBorders>
          <w:top w:val="single" w:sz="4" w:space="0" w:color="BCB0D1" w:themeColor="accent5" w:themeTint="99"/>
        </w:tcBorders>
      </w:tcPr>
    </w:tblStylePr>
  </w:style>
  <w:style w:type="table" w:styleId="GridTable3-Accent6">
    <w:name w:val="Grid Table 3 Accent 6"/>
    <w:basedOn w:val="TableNormal"/>
    <w:uiPriority w:val="48"/>
    <w:rsid w:val="00A92C80"/>
    <w:pPr>
      <w:spacing w:after="0" w:line="240" w:lineRule="auto"/>
    </w:pPr>
    <w:tblPr>
      <w:tblStyleRowBandSize w:val="1"/>
      <w:tblStyleColBandSize w:val="1"/>
      <w:tblBorders>
        <w:top w:val="single" w:sz="4" w:space="0" w:color="F1B0BA" w:themeColor="accent6" w:themeTint="99"/>
        <w:left w:val="single" w:sz="4" w:space="0" w:color="F1B0BA" w:themeColor="accent6" w:themeTint="99"/>
        <w:bottom w:val="single" w:sz="4" w:space="0" w:color="F1B0BA" w:themeColor="accent6" w:themeTint="99"/>
        <w:right w:val="single" w:sz="4" w:space="0" w:color="F1B0BA" w:themeColor="accent6" w:themeTint="99"/>
        <w:insideH w:val="single" w:sz="4" w:space="0" w:color="F1B0BA" w:themeColor="accent6" w:themeTint="99"/>
        <w:insideV w:val="single" w:sz="4" w:space="0" w:color="F1B0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4E7" w:themeFill="accent6" w:themeFillTint="33"/>
      </w:tcPr>
    </w:tblStylePr>
    <w:tblStylePr w:type="band1Horz">
      <w:tblPr/>
      <w:tcPr>
        <w:shd w:val="clear" w:color="auto" w:fill="FAE4E7" w:themeFill="accent6" w:themeFillTint="33"/>
      </w:tcPr>
    </w:tblStylePr>
    <w:tblStylePr w:type="neCell">
      <w:tblPr/>
      <w:tcPr>
        <w:tcBorders>
          <w:bottom w:val="single" w:sz="4" w:space="0" w:color="F1B0BA" w:themeColor="accent6" w:themeTint="99"/>
        </w:tcBorders>
      </w:tcPr>
    </w:tblStylePr>
    <w:tblStylePr w:type="nwCell">
      <w:tblPr/>
      <w:tcPr>
        <w:tcBorders>
          <w:bottom w:val="single" w:sz="4" w:space="0" w:color="F1B0BA" w:themeColor="accent6" w:themeTint="99"/>
        </w:tcBorders>
      </w:tcPr>
    </w:tblStylePr>
    <w:tblStylePr w:type="seCell">
      <w:tblPr/>
      <w:tcPr>
        <w:tcBorders>
          <w:top w:val="single" w:sz="4" w:space="0" w:color="F1B0BA" w:themeColor="accent6" w:themeTint="99"/>
        </w:tcBorders>
      </w:tcPr>
    </w:tblStylePr>
    <w:tblStylePr w:type="swCell">
      <w:tblPr/>
      <w:tcPr>
        <w:tcBorders>
          <w:top w:val="single" w:sz="4" w:space="0" w:color="F1B0BA" w:themeColor="accent6" w:themeTint="99"/>
        </w:tcBorders>
      </w:tcPr>
    </w:tblStylePr>
  </w:style>
  <w:style w:type="table" w:styleId="GridTable4">
    <w:name w:val="Grid Table 4"/>
    <w:basedOn w:val="TableNormal"/>
    <w:uiPriority w:val="49"/>
    <w:rsid w:val="00A92C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92C80"/>
    <w:pPr>
      <w:spacing w:after="0" w:line="240" w:lineRule="auto"/>
    </w:pPr>
    <w:tblPr>
      <w:tblStyleRowBandSize w:val="1"/>
      <w:tblStyleColBandSize w:val="1"/>
      <w:tblBorders>
        <w:top w:val="single" w:sz="4" w:space="0" w:color="ABDFDD" w:themeColor="accent1" w:themeTint="99"/>
        <w:left w:val="single" w:sz="4" w:space="0" w:color="ABDFDD" w:themeColor="accent1" w:themeTint="99"/>
        <w:bottom w:val="single" w:sz="4" w:space="0" w:color="ABDFDD" w:themeColor="accent1" w:themeTint="99"/>
        <w:right w:val="single" w:sz="4" w:space="0" w:color="ABDFDD" w:themeColor="accent1" w:themeTint="99"/>
        <w:insideH w:val="single" w:sz="4" w:space="0" w:color="ABDFDD" w:themeColor="accent1" w:themeTint="99"/>
        <w:insideV w:val="single" w:sz="4" w:space="0" w:color="ABDFDD" w:themeColor="accent1" w:themeTint="99"/>
      </w:tblBorders>
    </w:tblPr>
    <w:tblStylePr w:type="firstRow">
      <w:rPr>
        <w:b/>
        <w:bCs/>
        <w:color w:val="FFFFFF" w:themeColor="background1"/>
      </w:rPr>
      <w:tblPr/>
      <w:tcPr>
        <w:tcBorders>
          <w:top w:val="single" w:sz="4" w:space="0" w:color="74CBC8" w:themeColor="accent1"/>
          <w:left w:val="single" w:sz="4" w:space="0" w:color="74CBC8" w:themeColor="accent1"/>
          <w:bottom w:val="single" w:sz="4" w:space="0" w:color="74CBC8" w:themeColor="accent1"/>
          <w:right w:val="single" w:sz="4" w:space="0" w:color="74CBC8" w:themeColor="accent1"/>
          <w:insideH w:val="nil"/>
          <w:insideV w:val="nil"/>
        </w:tcBorders>
        <w:shd w:val="clear" w:color="auto" w:fill="74CBC8" w:themeFill="accent1"/>
      </w:tcPr>
    </w:tblStylePr>
    <w:tblStylePr w:type="lastRow">
      <w:rPr>
        <w:b/>
        <w:bCs/>
      </w:rPr>
      <w:tblPr/>
      <w:tcPr>
        <w:tcBorders>
          <w:top w:val="double" w:sz="4" w:space="0" w:color="74CBC8" w:themeColor="accent1"/>
        </w:tcBorders>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GridTable4-Accent2">
    <w:name w:val="Grid Table 4 Accent 2"/>
    <w:basedOn w:val="TableNormal"/>
    <w:uiPriority w:val="49"/>
    <w:rsid w:val="00A92C80"/>
    <w:pPr>
      <w:spacing w:after="0" w:line="240" w:lineRule="auto"/>
    </w:pPr>
    <w:tblPr>
      <w:tblStyleRowBandSize w:val="1"/>
      <w:tblStyleColBandSize w:val="1"/>
      <w:tblBorders>
        <w:top w:val="single" w:sz="4" w:space="0" w:color="F4DDA2" w:themeColor="accent2" w:themeTint="99"/>
        <w:left w:val="single" w:sz="4" w:space="0" w:color="F4DDA2" w:themeColor="accent2" w:themeTint="99"/>
        <w:bottom w:val="single" w:sz="4" w:space="0" w:color="F4DDA2" w:themeColor="accent2" w:themeTint="99"/>
        <w:right w:val="single" w:sz="4" w:space="0" w:color="F4DDA2" w:themeColor="accent2" w:themeTint="99"/>
        <w:insideH w:val="single" w:sz="4" w:space="0" w:color="F4DDA2" w:themeColor="accent2" w:themeTint="99"/>
        <w:insideV w:val="single" w:sz="4" w:space="0" w:color="F4DDA2" w:themeColor="accent2" w:themeTint="99"/>
      </w:tblBorders>
    </w:tblPr>
    <w:tblStylePr w:type="firstRow">
      <w:rPr>
        <w:b/>
        <w:bCs/>
        <w:color w:val="FFFFFF" w:themeColor="background1"/>
      </w:rPr>
      <w:tblPr/>
      <w:tcPr>
        <w:tcBorders>
          <w:top w:val="single" w:sz="4" w:space="0" w:color="EDC765" w:themeColor="accent2"/>
          <w:left w:val="single" w:sz="4" w:space="0" w:color="EDC765" w:themeColor="accent2"/>
          <w:bottom w:val="single" w:sz="4" w:space="0" w:color="EDC765" w:themeColor="accent2"/>
          <w:right w:val="single" w:sz="4" w:space="0" w:color="EDC765" w:themeColor="accent2"/>
          <w:insideH w:val="nil"/>
          <w:insideV w:val="nil"/>
        </w:tcBorders>
        <w:shd w:val="clear" w:color="auto" w:fill="EDC765" w:themeFill="accent2"/>
      </w:tcPr>
    </w:tblStylePr>
    <w:tblStylePr w:type="lastRow">
      <w:rPr>
        <w:b/>
        <w:bCs/>
      </w:rPr>
      <w:tblPr/>
      <w:tcPr>
        <w:tcBorders>
          <w:top w:val="double" w:sz="4" w:space="0" w:color="EDC765" w:themeColor="accent2"/>
        </w:tcBorders>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GridTable4-Accent3">
    <w:name w:val="Grid Table 4 Accent 3"/>
    <w:basedOn w:val="TableNormal"/>
    <w:uiPriority w:val="49"/>
    <w:rsid w:val="00A92C80"/>
    <w:pPr>
      <w:spacing w:after="0" w:line="240" w:lineRule="auto"/>
    </w:pPr>
    <w:tblPr>
      <w:tblStyleRowBandSize w:val="1"/>
      <w:tblStyleColBandSize w:val="1"/>
      <w:tblBorders>
        <w:top w:val="single" w:sz="4" w:space="0" w:color="B8DEA3" w:themeColor="accent3" w:themeTint="99"/>
        <w:left w:val="single" w:sz="4" w:space="0" w:color="B8DEA3" w:themeColor="accent3" w:themeTint="99"/>
        <w:bottom w:val="single" w:sz="4" w:space="0" w:color="B8DEA3" w:themeColor="accent3" w:themeTint="99"/>
        <w:right w:val="single" w:sz="4" w:space="0" w:color="B8DEA3" w:themeColor="accent3" w:themeTint="99"/>
        <w:insideH w:val="single" w:sz="4" w:space="0" w:color="B8DEA3" w:themeColor="accent3" w:themeTint="99"/>
        <w:insideV w:val="single" w:sz="4" w:space="0" w:color="B8DEA3" w:themeColor="accent3" w:themeTint="99"/>
      </w:tblBorders>
    </w:tblPr>
    <w:tblStylePr w:type="firstRow">
      <w:rPr>
        <w:b/>
        <w:bCs/>
        <w:color w:val="FFFFFF" w:themeColor="background1"/>
      </w:rPr>
      <w:tblPr/>
      <w:tcPr>
        <w:tcBorders>
          <w:top w:val="single" w:sz="4" w:space="0" w:color="8AC867" w:themeColor="accent3"/>
          <w:left w:val="single" w:sz="4" w:space="0" w:color="8AC867" w:themeColor="accent3"/>
          <w:bottom w:val="single" w:sz="4" w:space="0" w:color="8AC867" w:themeColor="accent3"/>
          <w:right w:val="single" w:sz="4" w:space="0" w:color="8AC867" w:themeColor="accent3"/>
          <w:insideH w:val="nil"/>
          <w:insideV w:val="nil"/>
        </w:tcBorders>
        <w:shd w:val="clear" w:color="auto" w:fill="8AC867" w:themeFill="accent3"/>
      </w:tcPr>
    </w:tblStylePr>
    <w:tblStylePr w:type="lastRow">
      <w:rPr>
        <w:b/>
        <w:bCs/>
      </w:rPr>
      <w:tblPr/>
      <w:tcPr>
        <w:tcBorders>
          <w:top w:val="double" w:sz="4" w:space="0" w:color="8AC867" w:themeColor="accent3"/>
        </w:tcBorders>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GridTable4-Accent4">
    <w:name w:val="Grid Table 4 Accent 4"/>
    <w:basedOn w:val="TableNormal"/>
    <w:uiPriority w:val="49"/>
    <w:rsid w:val="00A92C80"/>
    <w:pPr>
      <w:spacing w:after="0" w:line="240" w:lineRule="auto"/>
    </w:pPr>
    <w:tblPr>
      <w:tblStyleRowBandSize w:val="1"/>
      <w:tblStyleColBandSize w:val="1"/>
      <w:tblBorders>
        <w:top w:val="single" w:sz="4" w:space="0" w:color="F6BD93" w:themeColor="accent4" w:themeTint="99"/>
        <w:left w:val="single" w:sz="4" w:space="0" w:color="F6BD93" w:themeColor="accent4" w:themeTint="99"/>
        <w:bottom w:val="single" w:sz="4" w:space="0" w:color="F6BD93" w:themeColor="accent4" w:themeTint="99"/>
        <w:right w:val="single" w:sz="4" w:space="0" w:color="F6BD93" w:themeColor="accent4" w:themeTint="99"/>
        <w:insideH w:val="single" w:sz="4" w:space="0" w:color="F6BD93" w:themeColor="accent4" w:themeTint="99"/>
        <w:insideV w:val="single" w:sz="4" w:space="0" w:color="F6BD93" w:themeColor="accent4" w:themeTint="99"/>
      </w:tblBorders>
    </w:tblPr>
    <w:tblStylePr w:type="firstRow">
      <w:rPr>
        <w:b/>
        <w:bCs/>
        <w:color w:val="FFFFFF" w:themeColor="background1"/>
      </w:rPr>
      <w:tblPr/>
      <w:tcPr>
        <w:tcBorders>
          <w:top w:val="single" w:sz="4" w:space="0" w:color="F0924C" w:themeColor="accent4"/>
          <w:left w:val="single" w:sz="4" w:space="0" w:color="F0924C" w:themeColor="accent4"/>
          <w:bottom w:val="single" w:sz="4" w:space="0" w:color="F0924C" w:themeColor="accent4"/>
          <w:right w:val="single" w:sz="4" w:space="0" w:color="F0924C" w:themeColor="accent4"/>
          <w:insideH w:val="nil"/>
          <w:insideV w:val="nil"/>
        </w:tcBorders>
        <w:shd w:val="clear" w:color="auto" w:fill="F0924C" w:themeFill="accent4"/>
      </w:tcPr>
    </w:tblStylePr>
    <w:tblStylePr w:type="lastRow">
      <w:rPr>
        <w:b/>
        <w:bCs/>
      </w:rPr>
      <w:tblPr/>
      <w:tcPr>
        <w:tcBorders>
          <w:top w:val="double" w:sz="4" w:space="0" w:color="F0924C" w:themeColor="accent4"/>
        </w:tcBorders>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GridTable4-Accent5">
    <w:name w:val="Grid Table 4 Accent 5"/>
    <w:basedOn w:val="TableNormal"/>
    <w:uiPriority w:val="49"/>
    <w:rsid w:val="00A92C80"/>
    <w:pPr>
      <w:spacing w:after="0" w:line="240" w:lineRule="auto"/>
    </w:pPr>
    <w:tblPr>
      <w:tblStyleRowBandSize w:val="1"/>
      <w:tblStyleColBandSize w:val="1"/>
      <w:tblBorders>
        <w:top w:val="single" w:sz="4" w:space="0" w:color="BCB0D1" w:themeColor="accent5" w:themeTint="99"/>
        <w:left w:val="single" w:sz="4" w:space="0" w:color="BCB0D1" w:themeColor="accent5" w:themeTint="99"/>
        <w:bottom w:val="single" w:sz="4" w:space="0" w:color="BCB0D1" w:themeColor="accent5" w:themeTint="99"/>
        <w:right w:val="single" w:sz="4" w:space="0" w:color="BCB0D1" w:themeColor="accent5" w:themeTint="99"/>
        <w:insideH w:val="single" w:sz="4" w:space="0" w:color="BCB0D1" w:themeColor="accent5" w:themeTint="99"/>
        <w:insideV w:val="single" w:sz="4" w:space="0" w:color="BCB0D1" w:themeColor="accent5" w:themeTint="99"/>
      </w:tblBorders>
    </w:tblPr>
    <w:tblStylePr w:type="firstRow">
      <w:rPr>
        <w:b/>
        <w:bCs/>
        <w:color w:val="FFFFFF" w:themeColor="background1"/>
      </w:rPr>
      <w:tblPr/>
      <w:tcPr>
        <w:tcBorders>
          <w:top w:val="single" w:sz="4" w:space="0" w:color="907CB3" w:themeColor="accent5"/>
          <w:left w:val="single" w:sz="4" w:space="0" w:color="907CB3" w:themeColor="accent5"/>
          <w:bottom w:val="single" w:sz="4" w:space="0" w:color="907CB3" w:themeColor="accent5"/>
          <w:right w:val="single" w:sz="4" w:space="0" w:color="907CB3" w:themeColor="accent5"/>
          <w:insideH w:val="nil"/>
          <w:insideV w:val="nil"/>
        </w:tcBorders>
        <w:shd w:val="clear" w:color="auto" w:fill="907CB3" w:themeFill="accent5"/>
      </w:tcPr>
    </w:tblStylePr>
    <w:tblStylePr w:type="lastRow">
      <w:rPr>
        <w:b/>
        <w:bCs/>
      </w:rPr>
      <w:tblPr/>
      <w:tcPr>
        <w:tcBorders>
          <w:top w:val="double" w:sz="4" w:space="0" w:color="907CB3" w:themeColor="accent5"/>
        </w:tcBorders>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GridTable4-Accent6">
    <w:name w:val="Grid Table 4 Accent 6"/>
    <w:basedOn w:val="TableNormal"/>
    <w:uiPriority w:val="49"/>
    <w:rsid w:val="00A92C80"/>
    <w:pPr>
      <w:spacing w:after="0" w:line="240" w:lineRule="auto"/>
    </w:pPr>
    <w:tblPr>
      <w:tblStyleRowBandSize w:val="1"/>
      <w:tblStyleColBandSize w:val="1"/>
      <w:tblBorders>
        <w:top w:val="single" w:sz="4" w:space="0" w:color="F1B0BA" w:themeColor="accent6" w:themeTint="99"/>
        <w:left w:val="single" w:sz="4" w:space="0" w:color="F1B0BA" w:themeColor="accent6" w:themeTint="99"/>
        <w:bottom w:val="single" w:sz="4" w:space="0" w:color="F1B0BA" w:themeColor="accent6" w:themeTint="99"/>
        <w:right w:val="single" w:sz="4" w:space="0" w:color="F1B0BA" w:themeColor="accent6" w:themeTint="99"/>
        <w:insideH w:val="single" w:sz="4" w:space="0" w:color="F1B0BA" w:themeColor="accent6" w:themeTint="99"/>
        <w:insideV w:val="single" w:sz="4" w:space="0" w:color="F1B0BA" w:themeColor="accent6" w:themeTint="99"/>
      </w:tblBorders>
    </w:tblPr>
    <w:tblStylePr w:type="firstRow">
      <w:rPr>
        <w:b/>
        <w:bCs/>
        <w:color w:val="FFFFFF" w:themeColor="background1"/>
      </w:rPr>
      <w:tblPr/>
      <w:tcPr>
        <w:tcBorders>
          <w:top w:val="single" w:sz="4" w:space="0" w:color="E87C8D" w:themeColor="accent6"/>
          <w:left w:val="single" w:sz="4" w:space="0" w:color="E87C8D" w:themeColor="accent6"/>
          <w:bottom w:val="single" w:sz="4" w:space="0" w:color="E87C8D" w:themeColor="accent6"/>
          <w:right w:val="single" w:sz="4" w:space="0" w:color="E87C8D" w:themeColor="accent6"/>
          <w:insideH w:val="nil"/>
          <w:insideV w:val="nil"/>
        </w:tcBorders>
        <w:shd w:val="clear" w:color="auto" w:fill="E87C8D" w:themeFill="accent6"/>
      </w:tcPr>
    </w:tblStylePr>
    <w:tblStylePr w:type="lastRow">
      <w:rPr>
        <w:b/>
        <w:bCs/>
      </w:rPr>
      <w:tblPr/>
      <w:tcPr>
        <w:tcBorders>
          <w:top w:val="double" w:sz="4" w:space="0" w:color="E87C8D" w:themeColor="accent6"/>
        </w:tcBorders>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GridTable5Dark">
    <w:name w:val="Grid Table 5 Dark"/>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4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4CBC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4CBC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4CBC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4CBC8" w:themeFill="accent1"/>
      </w:tcPr>
    </w:tblStylePr>
    <w:tblStylePr w:type="band1Vert">
      <w:tblPr/>
      <w:tcPr>
        <w:shd w:val="clear" w:color="auto" w:fill="C7EAE8" w:themeFill="accent1" w:themeFillTint="66"/>
      </w:tcPr>
    </w:tblStylePr>
    <w:tblStylePr w:type="band1Horz">
      <w:tblPr/>
      <w:tcPr>
        <w:shd w:val="clear" w:color="auto" w:fill="C7EAE8" w:themeFill="accent1" w:themeFillTint="66"/>
      </w:tcPr>
    </w:tblStylePr>
  </w:style>
  <w:style w:type="table" w:styleId="GridTable5Dark-Accent2">
    <w:name w:val="Grid Table 5 Dark Accent 2"/>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3D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C76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C76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C76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C765" w:themeFill="accent2"/>
      </w:tcPr>
    </w:tblStylePr>
    <w:tblStylePr w:type="band1Vert">
      <w:tblPr/>
      <w:tcPr>
        <w:shd w:val="clear" w:color="auto" w:fill="F7E8C1" w:themeFill="accent2" w:themeFillTint="66"/>
      </w:tcPr>
    </w:tblStylePr>
    <w:tblStylePr w:type="band1Horz">
      <w:tblPr/>
      <w:tcPr>
        <w:shd w:val="clear" w:color="auto" w:fill="F7E8C1" w:themeFill="accent2" w:themeFillTint="66"/>
      </w:tcPr>
    </w:tblStylePr>
  </w:style>
  <w:style w:type="table" w:styleId="GridTable5Dark-Accent3">
    <w:name w:val="Grid Table 5 Dark Accent 3"/>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4E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86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86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86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867" w:themeFill="accent3"/>
      </w:tcPr>
    </w:tblStylePr>
    <w:tblStylePr w:type="band1Vert">
      <w:tblPr/>
      <w:tcPr>
        <w:shd w:val="clear" w:color="auto" w:fill="D0E9C2" w:themeFill="accent3" w:themeFillTint="66"/>
      </w:tcPr>
    </w:tblStylePr>
    <w:tblStylePr w:type="band1Horz">
      <w:tblPr/>
      <w:tcPr>
        <w:shd w:val="clear" w:color="auto" w:fill="D0E9C2" w:themeFill="accent3" w:themeFillTint="66"/>
      </w:tcPr>
    </w:tblStylePr>
  </w:style>
  <w:style w:type="table" w:styleId="GridTable5Dark-Accent4">
    <w:name w:val="Grid Table 5 Dark Accent 4"/>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8D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924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924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924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924C" w:themeFill="accent4"/>
      </w:tcPr>
    </w:tblStylePr>
    <w:tblStylePr w:type="band1Vert">
      <w:tblPr/>
      <w:tcPr>
        <w:shd w:val="clear" w:color="auto" w:fill="F9D3B7" w:themeFill="accent4" w:themeFillTint="66"/>
      </w:tcPr>
    </w:tblStylePr>
    <w:tblStylePr w:type="band1Horz">
      <w:tblPr/>
      <w:tcPr>
        <w:shd w:val="clear" w:color="auto" w:fill="F9D3B7" w:themeFill="accent4" w:themeFillTint="66"/>
      </w:tcPr>
    </w:tblStylePr>
  </w:style>
  <w:style w:type="table" w:styleId="GridTable5Dark-Accent5">
    <w:name w:val="Grid Table 5 Dark Accent 5"/>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4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07CB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07CB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07CB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07CB3" w:themeFill="accent5"/>
      </w:tcPr>
    </w:tblStylePr>
    <w:tblStylePr w:type="band1Vert">
      <w:tblPr/>
      <w:tcPr>
        <w:shd w:val="clear" w:color="auto" w:fill="D2CAE0" w:themeFill="accent5" w:themeFillTint="66"/>
      </w:tcPr>
    </w:tblStylePr>
    <w:tblStylePr w:type="band1Horz">
      <w:tblPr/>
      <w:tcPr>
        <w:shd w:val="clear" w:color="auto" w:fill="D2CAE0" w:themeFill="accent5" w:themeFillTint="66"/>
      </w:tcPr>
    </w:tblStylePr>
  </w:style>
  <w:style w:type="table" w:styleId="GridTable5Dark-Accent6">
    <w:name w:val="Grid Table 5 Dark Accent 6"/>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4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7C8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7C8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7C8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7C8D" w:themeFill="accent6"/>
      </w:tcPr>
    </w:tblStylePr>
    <w:tblStylePr w:type="band1Vert">
      <w:tblPr/>
      <w:tcPr>
        <w:shd w:val="clear" w:color="auto" w:fill="F5CAD1" w:themeFill="accent6" w:themeFillTint="66"/>
      </w:tcPr>
    </w:tblStylePr>
    <w:tblStylePr w:type="band1Horz">
      <w:tblPr/>
      <w:tcPr>
        <w:shd w:val="clear" w:color="auto" w:fill="F5CAD1" w:themeFill="accent6" w:themeFillTint="66"/>
      </w:tcPr>
    </w:tblStylePr>
  </w:style>
  <w:style w:type="table" w:styleId="GridTable6Colorful">
    <w:name w:val="Grid Table 6 Colorful"/>
    <w:basedOn w:val="TableNormal"/>
    <w:uiPriority w:val="51"/>
    <w:rsid w:val="00A92C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92C80"/>
    <w:pPr>
      <w:spacing w:after="0" w:line="240" w:lineRule="auto"/>
    </w:pPr>
    <w:rPr>
      <w:color w:val="41ADA9" w:themeColor="accent1" w:themeShade="BF"/>
    </w:rPr>
    <w:tblPr>
      <w:tblStyleRowBandSize w:val="1"/>
      <w:tblStyleColBandSize w:val="1"/>
      <w:tblBorders>
        <w:top w:val="single" w:sz="4" w:space="0" w:color="ABDFDD" w:themeColor="accent1" w:themeTint="99"/>
        <w:left w:val="single" w:sz="4" w:space="0" w:color="ABDFDD" w:themeColor="accent1" w:themeTint="99"/>
        <w:bottom w:val="single" w:sz="4" w:space="0" w:color="ABDFDD" w:themeColor="accent1" w:themeTint="99"/>
        <w:right w:val="single" w:sz="4" w:space="0" w:color="ABDFDD" w:themeColor="accent1" w:themeTint="99"/>
        <w:insideH w:val="single" w:sz="4" w:space="0" w:color="ABDFDD" w:themeColor="accent1" w:themeTint="99"/>
        <w:insideV w:val="single" w:sz="4" w:space="0" w:color="ABDFDD" w:themeColor="accent1" w:themeTint="99"/>
      </w:tblBorders>
    </w:tblPr>
    <w:tblStylePr w:type="firstRow">
      <w:rPr>
        <w:b/>
        <w:bCs/>
      </w:rPr>
      <w:tblPr/>
      <w:tcPr>
        <w:tcBorders>
          <w:bottom w:val="single" w:sz="12" w:space="0" w:color="ABDFDD" w:themeColor="accent1" w:themeTint="99"/>
        </w:tcBorders>
      </w:tcPr>
    </w:tblStylePr>
    <w:tblStylePr w:type="lastRow">
      <w:rPr>
        <w:b/>
        <w:bCs/>
      </w:rPr>
      <w:tblPr/>
      <w:tcPr>
        <w:tcBorders>
          <w:top w:val="double" w:sz="4" w:space="0" w:color="ABDFDD" w:themeColor="accent1" w:themeTint="99"/>
        </w:tcBorders>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GridTable6Colorful-Accent2">
    <w:name w:val="Grid Table 6 Colorful Accent 2"/>
    <w:basedOn w:val="TableNormal"/>
    <w:uiPriority w:val="51"/>
    <w:rsid w:val="00A92C80"/>
    <w:pPr>
      <w:spacing w:after="0" w:line="240" w:lineRule="auto"/>
    </w:pPr>
    <w:rPr>
      <w:color w:val="E2A91A" w:themeColor="accent2" w:themeShade="BF"/>
    </w:rPr>
    <w:tblPr>
      <w:tblStyleRowBandSize w:val="1"/>
      <w:tblStyleColBandSize w:val="1"/>
      <w:tblBorders>
        <w:top w:val="single" w:sz="4" w:space="0" w:color="F4DDA2" w:themeColor="accent2" w:themeTint="99"/>
        <w:left w:val="single" w:sz="4" w:space="0" w:color="F4DDA2" w:themeColor="accent2" w:themeTint="99"/>
        <w:bottom w:val="single" w:sz="4" w:space="0" w:color="F4DDA2" w:themeColor="accent2" w:themeTint="99"/>
        <w:right w:val="single" w:sz="4" w:space="0" w:color="F4DDA2" w:themeColor="accent2" w:themeTint="99"/>
        <w:insideH w:val="single" w:sz="4" w:space="0" w:color="F4DDA2" w:themeColor="accent2" w:themeTint="99"/>
        <w:insideV w:val="single" w:sz="4" w:space="0" w:color="F4DDA2" w:themeColor="accent2" w:themeTint="99"/>
      </w:tblBorders>
    </w:tblPr>
    <w:tblStylePr w:type="firstRow">
      <w:rPr>
        <w:b/>
        <w:bCs/>
      </w:rPr>
      <w:tblPr/>
      <w:tcPr>
        <w:tcBorders>
          <w:bottom w:val="single" w:sz="12" w:space="0" w:color="F4DDA2" w:themeColor="accent2" w:themeTint="99"/>
        </w:tcBorders>
      </w:tcPr>
    </w:tblStylePr>
    <w:tblStylePr w:type="lastRow">
      <w:rPr>
        <w:b/>
        <w:bCs/>
      </w:rPr>
      <w:tblPr/>
      <w:tcPr>
        <w:tcBorders>
          <w:top w:val="double" w:sz="4" w:space="0" w:color="F4DDA2" w:themeColor="accent2" w:themeTint="99"/>
        </w:tcBorders>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GridTable6Colorful-Accent3">
    <w:name w:val="Grid Table 6 Colorful Accent 3"/>
    <w:basedOn w:val="TableNormal"/>
    <w:uiPriority w:val="51"/>
    <w:rsid w:val="00A92C80"/>
    <w:pPr>
      <w:spacing w:after="0" w:line="240" w:lineRule="auto"/>
    </w:pPr>
    <w:rPr>
      <w:color w:val="62A63C" w:themeColor="accent3" w:themeShade="BF"/>
    </w:rPr>
    <w:tblPr>
      <w:tblStyleRowBandSize w:val="1"/>
      <w:tblStyleColBandSize w:val="1"/>
      <w:tblBorders>
        <w:top w:val="single" w:sz="4" w:space="0" w:color="B8DEA3" w:themeColor="accent3" w:themeTint="99"/>
        <w:left w:val="single" w:sz="4" w:space="0" w:color="B8DEA3" w:themeColor="accent3" w:themeTint="99"/>
        <w:bottom w:val="single" w:sz="4" w:space="0" w:color="B8DEA3" w:themeColor="accent3" w:themeTint="99"/>
        <w:right w:val="single" w:sz="4" w:space="0" w:color="B8DEA3" w:themeColor="accent3" w:themeTint="99"/>
        <w:insideH w:val="single" w:sz="4" w:space="0" w:color="B8DEA3" w:themeColor="accent3" w:themeTint="99"/>
        <w:insideV w:val="single" w:sz="4" w:space="0" w:color="B8DEA3" w:themeColor="accent3" w:themeTint="99"/>
      </w:tblBorders>
    </w:tblPr>
    <w:tblStylePr w:type="firstRow">
      <w:rPr>
        <w:b/>
        <w:bCs/>
      </w:rPr>
      <w:tblPr/>
      <w:tcPr>
        <w:tcBorders>
          <w:bottom w:val="single" w:sz="12" w:space="0" w:color="B8DEA3" w:themeColor="accent3" w:themeTint="99"/>
        </w:tcBorders>
      </w:tcPr>
    </w:tblStylePr>
    <w:tblStylePr w:type="lastRow">
      <w:rPr>
        <w:b/>
        <w:bCs/>
      </w:rPr>
      <w:tblPr/>
      <w:tcPr>
        <w:tcBorders>
          <w:top w:val="double" w:sz="4" w:space="0" w:color="B8DEA3" w:themeColor="accent3" w:themeTint="99"/>
        </w:tcBorders>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GridTable6Colorful-Accent4">
    <w:name w:val="Grid Table 6 Colorful Accent 4"/>
    <w:basedOn w:val="TableNormal"/>
    <w:uiPriority w:val="51"/>
    <w:rsid w:val="00A92C80"/>
    <w:pPr>
      <w:spacing w:after="0" w:line="240" w:lineRule="auto"/>
    </w:pPr>
    <w:rPr>
      <w:color w:val="DA6712" w:themeColor="accent4" w:themeShade="BF"/>
    </w:rPr>
    <w:tblPr>
      <w:tblStyleRowBandSize w:val="1"/>
      <w:tblStyleColBandSize w:val="1"/>
      <w:tblBorders>
        <w:top w:val="single" w:sz="4" w:space="0" w:color="F6BD93" w:themeColor="accent4" w:themeTint="99"/>
        <w:left w:val="single" w:sz="4" w:space="0" w:color="F6BD93" w:themeColor="accent4" w:themeTint="99"/>
        <w:bottom w:val="single" w:sz="4" w:space="0" w:color="F6BD93" w:themeColor="accent4" w:themeTint="99"/>
        <w:right w:val="single" w:sz="4" w:space="0" w:color="F6BD93" w:themeColor="accent4" w:themeTint="99"/>
        <w:insideH w:val="single" w:sz="4" w:space="0" w:color="F6BD93" w:themeColor="accent4" w:themeTint="99"/>
        <w:insideV w:val="single" w:sz="4" w:space="0" w:color="F6BD93" w:themeColor="accent4" w:themeTint="99"/>
      </w:tblBorders>
    </w:tblPr>
    <w:tblStylePr w:type="firstRow">
      <w:rPr>
        <w:b/>
        <w:bCs/>
      </w:rPr>
      <w:tblPr/>
      <w:tcPr>
        <w:tcBorders>
          <w:bottom w:val="single" w:sz="12" w:space="0" w:color="F6BD93" w:themeColor="accent4" w:themeTint="99"/>
        </w:tcBorders>
      </w:tcPr>
    </w:tblStylePr>
    <w:tblStylePr w:type="lastRow">
      <w:rPr>
        <w:b/>
        <w:bCs/>
      </w:rPr>
      <w:tblPr/>
      <w:tcPr>
        <w:tcBorders>
          <w:top w:val="double" w:sz="4" w:space="0" w:color="F6BD93" w:themeColor="accent4" w:themeTint="99"/>
        </w:tcBorders>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GridTable6Colorful-Accent5">
    <w:name w:val="Grid Table 6 Colorful Accent 5"/>
    <w:basedOn w:val="TableNormal"/>
    <w:uiPriority w:val="51"/>
    <w:rsid w:val="00A92C80"/>
    <w:pPr>
      <w:spacing w:after="0" w:line="240" w:lineRule="auto"/>
    </w:pPr>
    <w:rPr>
      <w:color w:val="68538F" w:themeColor="accent5" w:themeShade="BF"/>
    </w:rPr>
    <w:tblPr>
      <w:tblStyleRowBandSize w:val="1"/>
      <w:tblStyleColBandSize w:val="1"/>
      <w:tblBorders>
        <w:top w:val="single" w:sz="4" w:space="0" w:color="BCB0D1" w:themeColor="accent5" w:themeTint="99"/>
        <w:left w:val="single" w:sz="4" w:space="0" w:color="BCB0D1" w:themeColor="accent5" w:themeTint="99"/>
        <w:bottom w:val="single" w:sz="4" w:space="0" w:color="BCB0D1" w:themeColor="accent5" w:themeTint="99"/>
        <w:right w:val="single" w:sz="4" w:space="0" w:color="BCB0D1" w:themeColor="accent5" w:themeTint="99"/>
        <w:insideH w:val="single" w:sz="4" w:space="0" w:color="BCB0D1" w:themeColor="accent5" w:themeTint="99"/>
        <w:insideV w:val="single" w:sz="4" w:space="0" w:color="BCB0D1" w:themeColor="accent5" w:themeTint="99"/>
      </w:tblBorders>
    </w:tblPr>
    <w:tblStylePr w:type="firstRow">
      <w:rPr>
        <w:b/>
        <w:bCs/>
      </w:rPr>
      <w:tblPr/>
      <w:tcPr>
        <w:tcBorders>
          <w:bottom w:val="single" w:sz="12" w:space="0" w:color="BCB0D1" w:themeColor="accent5" w:themeTint="99"/>
        </w:tcBorders>
      </w:tcPr>
    </w:tblStylePr>
    <w:tblStylePr w:type="lastRow">
      <w:rPr>
        <w:b/>
        <w:bCs/>
      </w:rPr>
      <w:tblPr/>
      <w:tcPr>
        <w:tcBorders>
          <w:top w:val="double" w:sz="4" w:space="0" w:color="BCB0D1" w:themeColor="accent5" w:themeTint="99"/>
        </w:tcBorders>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GridTable6Colorful-Accent6">
    <w:name w:val="Grid Table 6 Colorful Accent 6"/>
    <w:basedOn w:val="TableNormal"/>
    <w:uiPriority w:val="51"/>
    <w:rsid w:val="00A92C80"/>
    <w:pPr>
      <w:spacing w:after="0" w:line="240" w:lineRule="auto"/>
    </w:pPr>
    <w:rPr>
      <w:color w:val="DA2F4A" w:themeColor="accent6" w:themeShade="BF"/>
    </w:rPr>
    <w:tblPr>
      <w:tblStyleRowBandSize w:val="1"/>
      <w:tblStyleColBandSize w:val="1"/>
      <w:tblBorders>
        <w:top w:val="single" w:sz="4" w:space="0" w:color="F1B0BA" w:themeColor="accent6" w:themeTint="99"/>
        <w:left w:val="single" w:sz="4" w:space="0" w:color="F1B0BA" w:themeColor="accent6" w:themeTint="99"/>
        <w:bottom w:val="single" w:sz="4" w:space="0" w:color="F1B0BA" w:themeColor="accent6" w:themeTint="99"/>
        <w:right w:val="single" w:sz="4" w:space="0" w:color="F1B0BA" w:themeColor="accent6" w:themeTint="99"/>
        <w:insideH w:val="single" w:sz="4" w:space="0" w:color="F1B0BA" w:themeColor="accent6" w:themeTint="99"/>
        <w:insideV w:val="single" w:sz="4" w:space="0" w:color="F1B0BA" w:themeColor="accent6" w:themeTint="99"/>
      </w:tblBorders>
    </w:tblPr>
    <w:tblStylePr w:type="firstRow">
      <w:rPr>
        <w:b/>
        <w:bCs/>
      </w:rPr>
      <w:tblPr/>
      <w:tcPr>
        <w:tcBorders>
          <w:bottom w:val="single" w:sz="12" w:space="0" w:color="F1B0BA" w:themeColor="accent6" w:themeTint="99"/>
        </w:tcBorders>
      </w:tcPr>
    </w:tblStylePr>
    <w:tblStylePr w:type="lastRow">
      <w:rPr>
        <w:b/>
        <w:bCs/>
      </w:rPr>
      <w:tblPr/>
      <w:tcPr>
        <w:tcBorders>
          <w:top w:val="double" w:sz="4" w:space="0" w:color="F1B0BA" w:themeColor="accent6" w:themeTint="99"/>
        </w:tcBorders>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GridTable7Colorful">
    <w:name w:val="Grid Table 7 Colorful"/>
    <w:basedOn w:val="TableNormal"/>
    <w:uiPriority w:val="52"/>
    <w:rsid w:val="00A92C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92C80"/>
    <w:pPr>
      <w:spacing w:after="0" w:line="240" w:lineRule="auto"/>
    </w:pPr>
    <w:rPr>
      <w:color w:val="41ADA9" w:themeColor="accent1" w:themeShade="BF"/>
    </w:rPr>
    <w:tblPr>
      <w:tblStyleRowBandSize w:val="1"/>
      <w:tblStyleColBandSize w:val="1"/>
      <w:tblBorders>
        <w:top w:val="single" w:sz="4" w:space="0" w:color="ABDFDD" w:themeColor="accent1" w:themeTint="99"/>
        <w:left w:val="single" w:sz="4" w:space="0" w:color="ABDFDD" w:themeColor="accent1" w:themeTint="99"/>
        <w:bottom w:val="single" w:sz="4" w:space="0" w:color="ABDFDD" w:themeColor="accent1" w:themeTint="99"/>
        <w:right w:val="single" w:sz="4" w:space="0" w:color="ABDFDD" w:themeColor="accent1" w:themeTint="99"/>
        <w:insideH w:val="single" w:sz="4" w:space="0" w:color="ABDFDD" w:themeColor="accent1" w:themeTint="99"/>
        <w:insideV w:val="single" w:sz="4" w:space="0" w:color="ABDF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4F4" w:themeFill="accent1" w:themeFillTint="33"/>
      </w:tcPr>
    </w:tblStylePr>
    <w:tblStylePr w:type="band1Horz">
      <w:tblPr/>
      <w:tcPr>
        <w:shd w:val="clear" w:color="auto" w:fill="E3F4F4" w:themeFill="accent1" w:themeFillTint="33"/>
      </w:tcPr>
    </w:tblStylePr>
    <w:tblStylePr w:type="neCell">
      <w:tblPr/>
      <w:tcPr>
        <w:tcBorders>
          <w:bottom w:val="single" w:sz="4" w:space="0" w:color="ABDFDD" w:themeColor="accent1" w:themeTint="99"/>
        </w:tcBorders>
      </w:tcPr>
    </w:tblStylePr>
    <w:tblStylePr w:type="nwCell">
      <w:tblPr/>
      <w:tcPr>
        <w:tcBorders>
          <w:bottom w:val="single" w:sz="4" w:space="0" w:color="ABDFDD" w:themeColor="accent1" w:themeTint="99"/>
        </w:tcBorders>
      </w:tcPr>
    </w:tblStylePr>
    <w:tblStylePr w:type="seCell">
      <w:tblPr/>
      <w:tcPr>
        <w:tcBorders>
          <w:top w:val="single" w:sz="4" w:space="0" w:color="ABDFDD" w:themeColor="accent1" w:themeTint="99"/>
        </w:tcBorders>
      </w:tcPr>
    </w:tblStylePr>
    <w:tblStylePr w:type="swCell">
      <w:tblPr/>
      <w:tcPr>
        <w:tcBorders>
          <w:top w:val="single" w:sz="4" w:space="0" w:color="ABDFDD" w:themeColor="accent1" w:themeTint="99"/>
        </w:tcBorders>
      </w:tcPr>
    </w:tblStylePr>
  </w:style>
  <w:style w:type="table" w:styleId="GridTable7Colorful-Accent2">
    <w:name w:val="Grid Table 7 Colorful Accent 2"/>
    <w:basedOn w:val="TableNormal"/>
    <w:uiPriority w:val="52"/>
    <w:rsid w:val="00A92C80"/>
    <w:pPr>
      <w:spacing w:after="0" w:line="240" w:lineRule="auto"/>
    </w:pPr>
    <w:rPr>
      <w:color w:val="E2A91A" w:themeColor="accent2" w:themeShade="BF"/>
    </w:rPr>
    <w:tblPr>
      <w:tblStyleRowBandSize w:val="1"/>
      <w:tblStyleColBandSize w:val="1"/>
      <w:tblBorders>
        <w:top w:val="single" w:sz="4" w:space="0" w:color="F4DDA2" w:themeColor="accent2" w:themeTint="99"/>
        <w:left w:val="single" w:sz="4" w:space="0" w:color="F4DDA2" w:themeColor="accent2" w:themeTint="99"/>
        <w:bottom w:val="single" w:sz="4" w:space="0" w:color="F4DDA2" w:themeColor="accent2" w:themeTint="99"/>
        <w:right w:val="single" w:sz="4" w:space="0" w:color="F4DDA2" w:themeColor="accent2" w:themeTint="99"/>
        <w:insideH w:val="single" w:sz="4" w:space="0" w:color="F4DDA2" w:themeColor="accent2" w:themeTint="99"/>
        <w:insideV w:val="single" w:sz="4" w:space="0" w:color="F4DDA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F" w:themeFill="accent2" w:themeFillTint="33"/>
      </w:tcPr>
    </w:tblStylePr>
    <w:tblStylePr w:type="band1Horz">
      <w:tblPr/>
      <w:tcPr>
        <w:shd w:val="clear" w:color="auto" w:fill="FBF3DF" w:themeFill="accent2" w:themeFillTint="33"/>
      </w:tcPr>
    </w:tblStylePr>
    <w:tblStylePr w:type="neCell">
      <w:tblPr/>
      <w:tcPr>
        <w:tcBorders>
          <w:bottom w:val="single" w:sz="4" w:space="0" w:color="F4DDA2" w:themeColor="accent2" w:themeTint="99"/>
        </w:tcBorders>
      </w:tcPr>
    </w:tblStylePr>
    <w:tblStylePr w:type="nwCell">
      <w:tblPr/>
      <w:tcPr>
        <w:tcBorders>
          <w:bottom w:val="single" w:sz="4" w:space="0" w:color="F4DDA2" w:themeColor="accent2" w:themeTint="99"/>
        </w:tcBorders>
      </w:tcPr>
    </w:tblStylePr>
    <w:tblStylePr w:type="seCell">
      <w:tblPr/>
      <w:tcPr>
        <w:tcBorders>
          <w:top w:val="single" w:sz="4" w:space="0" w:color="F4DDA2" w:themeColor="accent2" w:themeTint="99"/>
        </w:tcBorders>
      </w:tcPr>
    </w:tblStylePr>
    <w:tblStylePr w:type="swCell">
      <w:tblPr/>
      <w:tcPr>
        <w:tcBorders>
          <w:top w:val="single" w:sz="4" w:space="0" w:color="F4DDA2" w:themeColor="accent2" w:themeTint="99"/>
        </w:tcBorders>
      </w:tcPr>
    </w:tblStylePr>
  </w:style>
  <w:style w:type="table" w:styleId="GridTable7Colorful-Accent3">
    <w:name w:val="Grid Table 7 Colorful Accent 3"/>
    <w:basedOn w:val="TableNormal"/>
    <w:uiPriority w:val="52"/>
    <w:rsid w:val="00A92C80"/>
    <w:pPr>
      <w:spacing w:after="0" w:line="240" w:lineRule="auto"/>
    </w:pPr>
    <w:rPr>
      <w:color w:val="62A63C" w:themeColor="accent3" w:themeShade="BF"/>
    </w:rPr>
    <w:tblPr>
      <w:tblStyleRowBandSize w:val="1"/>
      <w:tblStyleColBandSize w:val="1"/>
      <w:tblBorders>
        <w:top w:val="single" w:sz="4" w:space="0" w:color="B8DEA3" w:themeColor="accent3" w:themeTint="99"/>
        <w:left w:val="single" w:sz="4" w:space="0" w:color="B8DEA3" w:themeColor="accent3" w:themeTint="99"/>
        <w:bottom w:val="single" w:sz="4" w:space="0" w:color="B8DEA3" w:themeColor="accent3" w:themeTint="99"/>
        <w:right w:val="single" w:sz="4" w:space="0" w:color="B8DEA3" w:themeColor="accent3" w:themeTint="99"/>
        <w:insideH w:val="single" w:sz="4" w:space="0" w:color="B8DEA3" w:themeColor="accent3" w:themeTint="99"/>
        <w:insideV w:val="single" w:sz="4" w:space="0" w:color="B8DEA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4E0" w:themeFill="accent3" w:themeFillTint="33"/>
      </w:tcPr>
    </w:tblStylePr>
    <w:tblStylePr w:type="band1Horz">
      <w:tblPr/>
      <w:tcPr>
        <w:shd w:val="clear" w:color="auto" w:fill="E7F4E0" w:themeFill="accent3" w:themeFillTint="33"/>
      </w:tcPr>
    </w:tblStylePr>
    <w:tblStylePr w:type="neCell">
      <w:tblPr/>
      <w:tcPr>
        <w:tcBorders>
          <w:bottom w:val="single" w:sz="4" w:space="0" w:color="B8DEA3" w:themeColor="accent3" w:themeTint="99"/>
        </w:tcBorders>
      </w:tcPr>
    </w:tblStylePr>
    <w:tblStylePr w:type="nwCell">
      <w:tblPr/>
      <w:tcPr>
        <w:tcBorders>
          <w:bottom w:val="single" w:sz="4" w:space="0" w:color="B8DEA3" w:themeColor="accent3" w:themeTint="99"/>
        </w:tcBorders>
      </w:tcPr>
    </w:tblStylePr>
    <w:tblStylePr w:type="seCell">
      <w:tblPr/>
      <w:tcPr>
        <w:tcBorders>
          <w:top w:val="single" w:sz="4" w:space="0" w:color="B8DEA3" w:themeColor="accent3" w:themeTint="99"/>
        </w:tcBorders>
      </w:tcPr>
    </w:tblStylePr>
    <w:tblStylePr w:type="swCell">
      <w:tblPr/>
      <w:tcPr>
        <w:tcBorders>
          <w:top w:val="single" w:sz="4" w:space="0" w:color="B8DEA3" w:themeColor="accent3" w:themeTint="99"/>
        </w:tcBorders>
      </w:tcPr>
    </w:tblStylePr>
  </w:style>
  <w:style w:type="table" w:styleId="GridTable7Colorful-Accent4">
    <w:name w:val="Grid Table 7 Colorful Accent 4"/>
    <w:basedOn w:val="TableNormal"/>
    <w:uiPriority w:val="52"/>
    <w:rsid w:val="00A92C80"/>
    <w:pPr>
      <w:spacing w:after="0" w:line="240" w:lineRule="auto"/>
    </w:pPr>
    <w:rPr>
      <w:color w:val="DA6712" w:themeColor="accent4" w:themeShade="BF"/>
    </w:rPr>
    <w:tblPr>
      <w:tblStyleRowBandSize w:val="1"/>
      <w:tblStyleColBandSize w:val="1"/>
      <w:tblBorders>
        <w:top w:val="single" w:sz="4" w:space="0" w:color="F6BD93" w:themeColor="accent4" w:themeTint="99"/>
        <w:left w:val="single" w:sz="4" w:space="0" w:color="F6BD93" w:themeColor="accent4" w:themeTint="99"/>
        <w:bottom w:val="single" w:sz="4" w:space="0" w:color="F6BD93" w:themeColor="accent4" w:themeTint="99"/>
        <w:right w:val="single" w:sz="4" w:space="0" w:color="F6BD93" w:themeColor="accent4" w:themeTint="99"/>
        <w:insideH w:val="single" w:sz="4" w:space="0" w:color="F6BD93" w:themeColor="accent4" w:themeTint="99"/>
        <w:insideV w:val="single" w:sz="4" w:space="0" w:color="F6BD9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B" w:themeFill="accent4" w:themeFillTint="33"/>
      </w:tcPr>
    </w:tblStylePr>
    <w:tblStylePr w:type="band1Horz">
      <w:tblPr/>
      <w:tcPr>
        <w:shd w:val="clear" w:color="auto" w:fill="FCE8DB" w:themeFill="accent4" w:themeFillTint="33"/>
      </w:tcPr>
    </w:tblStylePr>
    <w:tblStylePr w:type="neCell">
      <w:tblPr/>
      <w:tcPr>
        <w:tcBorders>
          <w:bottom w:val="single" w:sz="4" w:space="0" w:color="F6BD93" w:themeColor="accent4" w:themeTint="99"/>
        </w:tcBorders>
      </w:tcPr>
    </w:tblStylePr>
    <w:tblStylePr w:type="nwCell">
      <w:tblPr/>
      <w:tcPr>
        <w:tcBorders>
          <w:bottom w:val="single" w:sz="4" w:space="0" w:color="F6BD93" w:themeColor="accent4" w:themeTint="99"/>
        </w:tcBorders>
      </w:tcPr>
    </w:tblStylePr>
    <w:tblStylePr w:type="seCell">
      <w:tblPr/>
      <w:tcPr>
        <w:tcBorders>
          <w:top w:val="single" w:sz="4" w:space="0" w:color="F6BD93" w:themeColor="accent4" w:themeTint="99"/>
        </w:tcBorders>
      </w:tcPr>
    </w:tblStylePr>
    <w:tblStylePr w:type="swCell">
      <w:tblPr/>
      <w:tcPr>
        <w:tcBorders>
          <w:top w:val="single" w:sz="4" w:space="0" w:color="F6BD93" w:themeColor="accent4" w:themeTint="99"/>
        </w:tcBorders>
      </w:tcPr>
    </w:tblStylePr>
  </w:style>
  <w:style w:type="table" w:styleId="GridTable7Colorful-Accent5">
    <w:name w:val="Grid Table 7 Colorful Accent 5"/>
    <w:basedOn w:val="TableNormal"/>
    <w:uiPriority w:val="52"/>
    <w:rsid w:val="00A92C80"/>
    <w:pPr>
      <w:spacing w:after="0" w:line="240" w:lineRule="auto"/>
    </w:pPr>
    <w:rPr>
      <w:color w:val="68538F" w:themeColor="accent5" w:themeShade="BF"/>
    </w:rPr>
    <w:tblPr>
      <w:tblStyleRowBandSize w:val="1"/>
      <w:tblStyleColBandSize w:val="1"/>
      <w:tblBorders>
        <w:top w:val="single" w:sz="4" w:space="0" w:color="BCB0D1" w:themeColor="accent5" w:themeTint="99"/>
        <w:left w:val="single" w:sz="4" w:space="0" w:color="BCB0D1" w:themeColor="accent5" w:themeTint="99"/>
        <w:bottom w:val="single" w:sz="4" w:space="0" w:color="BCB0D1" w:themeColor="accent5" w:themeTint="99"/>
        <w:right w:val="single" w:sz="4" w:space="0" w:color="BCB0D1" w:themeColor="accent5" w:themeTint="99"/>
        <w:insideH w:val="single" w:sz="4" w:space="0" w:color="BCB0D1" w:themeColor="accent5" w:themeTint="99"/>
        <w:insideV w:val="single" w:sz="4" w:space="0" w:color="BCB0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EF" w:themeFill="accent5" w:themeFillTint="33"/>
      </w:tcPr>
    </w:tblStylePr>
    <w:tblStylePr w:type="band1Horz">
      <w:tblPr/>
      <w:tcPr>
        <w:shd w:val="clear" w:color="auto" w:fill="E8E4EF" w:themeFill="accent5" w:themeFillTint="33"/>
      </w:tcPr>
    </w:tblStylePr>
    <w:tblStylePr w:type="neCell">
      <w:tblPr/>
      <w:tcPr>
        <w:tcBorders>
          <w:bottom w:val="single" w:sz="4" w:space="0" w:color="BCB0D1" w:themeColor="accent5" w:themeTint="99"/>
        </w:tcBorders>
      </w:tcPr>
    </w:tblStylePr>
    <w:tblStylePr w:type="nwCell">
      <w:tblPr/>
      <w:tcPr>
        <w:tcBorders>
          <w:bottom w:val="single" w:sz="4" w:space="0" w:color="BCB0D1" w:themeColor="accent5" w:themeTint="99"/>
        </w:tcBorders>
      </w:tcPr>
    </w:tblStylePr>
    <w:tblStylePr w:type="seCell">
      <w:tblPr/>
      <w:tcPr>
        <w:tcBorders>
          <w:top w:val="single" w:sz="4" w:space="0" w:color="BCB0D1" w:themeColor="accent5" w:themeTint="99"/>
        </w:tcBorders>
      </w:tcPr>
    </w:tblStylePr>
    <w:tblStylePr w:type="swCell">
      <w:tblPr/>
      <w:tcPr>
        <w:tcBorders>
          <w:top w:val="single" w:sz="4" w:space="0" w:color="BCB0D1" w:themeColor="accent5" w:themeTint="99"/>
        </w:tcBorders>
      </w:tcPr>
    </w:tblStylePr>
  </w:style>
  <w:style w:type="table" w:styleId="GridTable7Colorful-Accent6">
    <w:name w:val="Grid Table 7 Colorful Accent 6"/>
    <w:basedOn w:val="TableNormal"/>
    <w:uiPriority w:val="52"/>
    <w:rsid w:val="00A92C80"/>
    <w:pPr>
      <w:spacing w:after="0" w:line="240" w:lineRule="auto"/>
    </w:pPr>
    <w:rPr>
      <w:color w:val="DA2F4A" w:themeColor="accent6" w:themeShade="BF"/>
    </w:rPr>
    <w:tblPr>
      <w:tblStyleRowBandSize w:val="1"/>
      <w:tblStyleColBandSize w:val="1"/>
      <w:tblBorders>
        <w:top w:val="single" w:sz="4" w:space="0" w:color="F1B0BA" w:themeColor="accent6" w:themeTint="99"/>
        <w:left w:val="single" w:sz="4" w:space="0" w:color="F1B0BA" w:themeColor="accent6" w:themeTint="99"/>
        <w:bottom w:val="single" w:sz="4" w:space="0" w:color="F1B0BA" w:themeColor="accent6" w:themeTint="99"/>
        <w:right w:val="single" w:sz="4" w:space="0" w:color="F1B0BA" w:themeColor="accent6" w:themeTint="99"/>
        <w:insideH w:val="single" w:sz="4" w:space="0" w:color="F1B0BA" w:themeColor="accent6" w:themeTint="99"/>
        <w:insideV w:val="single" w:sz="4" w:space="0" w:color="F1B0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4E7" w:themeFill="accent6" w:themeFillTint="33"/>
      </w:tcPr>
    </w:tblStylePr>
    <w:tblStylePr w:type="band1Horz">
      <w:tblPr/>
      <w:tcPr>
        <w:shd w:val="clear" w:color="auto" w:fill="FAE4E7" w:themeFill="accent6" w:themeFillTint="33"/>
      </w:tcPr>
    </w:tblStylePr>
    <w:tblStylePr w:type="neCell">
      <w:tblPr/>
      <w:tcPr>
        <w:tcBorders>
          <w:bottom w:val="single" w:sz="4" w:space="0" w:color="F1B0BA" w:themeColor="accent6" w:themeTint="99"/>
        </w:tcBorders>
      </w:tcPr>
    </w:tblStylePr>
    <w:tblStylePr w:type="nwCell">
      <w:tblPr/>
      <w:tcPr>
        <w:tcBorders>
          <w:bottom w:val="single" w:sz="4" w:space="0" w:color="F1B0BA" w:themeColor="accent6" w:themeTint="99"/>
        </w:tcBorders>
      </w:tcPr>
    </w:tblStylePr>
    <w:tblStylePr w:type="seCell">
      <w:tblPr/>
      <w:tcPr>
        <w:tcBorders>
          <w:top w:val="single" w:sz="4" w:space="0" w:color="F1B0BA" w:themeColor="accent6" w:themeTint="99"/>
        </w:tcBorders>
      </w:tcPr>
    </w:tblStylePr>
    <w:tblStylePr w:type="swCell">
      <w:tblPr/>
      <w:tcPr>
        <w:tcBorders>
          <w:top w:val="single" w:sz="4" w:space="0" w:color="F1B0BA" w:themeColor="accent6" w:themeTint="99"/>
        </w:tcBorders>
      </w:tcPr>
    </w:tblStylePr>
  </w:style>
  <w:style w:type="paragraph" w:styleId="Header">
    <w:name w:val="header"/>
    <w:basedOn w:val="Normal"/>
    <w:link w:val="HeaderChar"/>
    <w:uiPriority w:val="99"/>
    <w:unhideWhenUsed/>
    <w:rsid w:val="00632BB1"/>
    <w:pPr>
      <w:spacing w:after="0" w:line="240" w:lineRule="auto"/>
    </w:pPr>
  </w:style>
  <w:style w:type="character" w:customStyle="1" w:styleId="HeaderChar">
    <w:name w:val="Header Char"/>
    <w:basedOn w:val="DefaultParagraphFont"/>
    <w:link w:val="Header"/>
    <w:uiPriority w:val="99"/>
    <w:rsid w:val="00632BB1"/>
  </w:style>
  <w:style w:type="character" w:customStyle="1" w:styleId="Heading7Char">
    <w:name w:val="Heading 7 Char"/>
    <w:basedOn w:val="DefaultParagraphFont"/>
    <w:link w:val="Heading7"/>
    <w:uiPriority w:val="8"/>
    <w:semiHidden/>
    <w:rsid w:val="00555FE1"/>
    <w:rPr>
      <w:rFonts w:asciiTheme="majorHAnsi" w:eastAsiaTheme="majorEastAsia" w:hAnsiTheme="majorHAnsi" w:cstheme="majorBidi"/>
      <w:i/>
      <w:iCs/>
      <w:color w:val="2B7370" w:themeColor="accent1" w:themeShade="7F"/>
    </w:rPr>
  </w:style>
  <w:style w:type="character" w:customStyle="1" w:styleId="Heading8Char">
    <w:name w:val="Heading 8 Char"/>
    <w:basedOn w:val="DefaultParagraphFont"/>
    <w:link w:val="Heading8"/>
    <w:uiPriority w:val="8"/>
    <w:semiHidden/>
    <w:rsid w:val="00555FE1"/>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8"/>
    <w:semiHidden/>
    <w:rsid w:val="00555FE1"/>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A92C80"/>
  </w:style>
  <w:style w:type="paragraph" w:styleId="HTMLAddress">
    <w:name w:val="HTML Address"/>
    <w:basedOn w:val="Normal"/>
    <w:link w:val="HTMLAddressChar"/>
    <w:uiPriority w:val="99"/>
    <w:semiHidden/>
    <w:unhideWhenUsed/>
    <w:rsid w:val="00A92C80"/>
    <w:pPr>
      <w:spacing w:after="0" w:line="240" w:lineRule="auto"/>
    </w:pPr>
    <w:rPr>
      <w:i/>
      <w:iCs/>
    </w:rPr>
  </w:style>
  <w:style w:type="character" w:customStyle="1" w:styleId="HTMLAddressChar">
    <w:name w:val="HTML Address Char"/>
    <w:basedOn w:val="DefaultParagraphFont"/>
    <w:link w:val="HTMLAddress"/>
    <w:uiPriority w:val="99"/>
    <w:semiHidden/>
    <w:rsid w:val="00A92C80"/>
    <w:rPr>
      <w:i/>
      <w:iCs/>
    </w:rPr>
  </w:style>
  <w:style w:type="character" w:styleId="HTMLCite">
    <w:name w:val="HTML Cite"/>
    <w:basedOn w:val="DefaultParagraphFont"/>
    <w:uiPriority w:val="99"/>
    <w:semiHidden/>
    <w:unhideWhenUsed/>
    <w:rsid w:val="00A92C80"/>
    <w:rPr>
      <w:i/>
      <w:iCs/>
    </w:rPr>
  </w:style>
  <w:style w:type="character" w:styleId="HTMLCode">
    <w:name w:val="HTML Code"/>
    <w:basedOn w:val="DefaultParagraphFont"/>
    <w:uiPriority w:val="99"/>
    <w:semiHidden/>
    <w:unhideWhenUsed/>
    <w:rsid w:val="00A92C80"/>
    <w:rPr>
      <w:rFonts w:ascii="Consolas" w:hAnsi="Consolas"/>
      <w:sz w:val="22"/>
      <w:szCs w:val="20"/>
    </w:rPr>
  </w:style>
  <w:style w:type="character" w:styleId="HTMLDefinition">
    <w:name w:val="HTML Definition"/>
    <w:basedOn w:val="DefaultParagraphFont"/>
    <w:uiPriority w:val="99"/>
    <w:semiHidden/>
    <w:unhideWhenUsed/>
    <w:rsid w:val="00A92C80"/>
    <w:rPr>
      <w:i/>
      <w:iCs/>
    </w:rPr>
  </w:style>
  <w:style w:type="character" w:styleId="HTMLKeyboard">
    <w:name w:val="HTML Keyboard"/>
    <w:basedOn w:val="DefaultParagraphFont"/>
    <w:uiPriority w:val="99"/>
    <w:semiHidden/>
    <w:unhideWhenUsed/>
    <w:rsid w:val="00A92C80"/>
    <w:rPr>
      <w:rFonts w:ascii="Consolas" w:hAnsi="Consolas"/>
      <w:sz w:val="22"/>
      <w:szCs w:val="20"/>
    </w:rPr>
  </w:style>
  <w:style w:type="paragraph" w:styleId="HTMLPreformatted">
    <w:name w:val="HTML Preformatted"/>
    <w:basedOn w:val="Normal"/>
    <w:link w:val="HTMLPreformattedChar"/>
    <w:uiPriority w:val="99"/>
    <w:semiHidden/>
    <w:unhideWhenUsed/>
    <w:rsid w:val="00A92C8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A92C80"/>
    <w:rPr>
      <w:rFonts w:ascii="Consolas" w:hAnsi="Consolas"/>
      <w:szCs w:val="20"/>
    </w:rPr>
  </w:style>
  <w:style w:type="character" w:styleId="HTMLSample">
    <w:name w:val="HTML Sample"/>
    <w:basedOn w:val="DefaultParagraphFont"/>
    <w:uiPriority w:val="99"/>
    <w:semiHidden/>
    <w:unhideWhenUsed/>
    <w:rsid w:val="00A92C80"/>
    <w:rPr>
      <w:rFonts w:ascii="Consolas" w:hAnsi="Consolas"/>
      <w:sz w:val="24"/>
      <w:szCs w:val="24"/>
    </w:rPr>
  </w:style>
  <w:style w:type="character" w:styleId="HTMLTypewriter">
    <w:name w:val="HTML Typewriter"/>
    <w:basedOn w:val="DefaultParagraphFont"/>
    <w:uiPriority w:val="99"/>
    <w:semiHidden/>
    <w:unhideWhenUsed/>
    <w:rsid w:val="00A92C80"/>
    <w:rPr>
      <w:rFonts w:ascii="Consolas" w:hAnsi="Consolas"/>
      <w:sz w:val="22"/>
      <w:szCs w:val="20"/>
    </w:rPr>
  </w:style>
  <w:style w:type="character" w:styleId="HTMLVariable">
    <w:name w:val="HTML Variable"/>
    <w:basedOn w:val="DefaultParagraphFont"/>
    <w:uiPriority w:val="99"/>
    <w:semiHidden/>
    <w:unhideWhenUsed/>
    <w:rsid w:val="00A92C80"/>
    <w:rPr>
      <w:i/>
      <w:iCs/>
    </w:rPr>
  </w:style>
  <w:style w:type="character" w:styleId="Hyperlink">
    <w:name w:val="Hyperlink"/>
    <w:basedOn w:val="DefaultParagraphFont"/>
    <w:uiPriority w:val="99"/>
    <w:unhideWhenUsed/>
    <w:rsid w:val="00E75E55"/>
    <w:rPr>
      <w:color w:val="2B7471" w:themeColor="accent1" w:themeShade="80"/>
      <w:u w:val="single"/>
    </w:rPr>
  </w:style>
  <w:style w:type="paragraph" w:styleId="Index1">
    <w:name w:val="index 1"/>
    <w:basedOn w:val="Normal"/>
    <w:next w:val="Normal"/>
    <w:autoRedefine/>
    <w:uiPriority w:val="99"/>
    <w:semiHidden/>
    <w:unhideWhenUsed/>
    <w:rsid w:val="00A92C80"/>
    <w:pPr>
      <w:spacing w:after="0" w:line="240" w:lineRule="auto"/>
      <w:ind w:left="220" w:hanging="220"/>
    </w:pPr>
  </w:style>
  <w:style w:type="paragraph" w:styleId="Index2">
    <w:name w:val="index 2"/>
    <w:basedOn w:val="Normal"/>
    <w:next w:val="Normal"/>
    <w:autoRedefine/>
    <w:uiPriority w:val="99"/>
    <w:semiHidden/>
    <w:unhideWhenUsed/>
    <w:rsid w:val="00A92C80"/>
    <w:pPr>
      <w:spacing w:after="0" w:line="240" w:lineRule="auto"/>
      <w:ind w:left="440" w:hanging="220"/>
    </w:pPr>
  </w:style>
  <w:style w:type="paragraph" w:styleId="Index3">
    <w:name w:val="index 3"/>
    <w:basedOn w:val="Normal"/>
    <w:next w:val="Normal"/>
    <w:autoRedefine/>
    <w:uiPriority w:val="99"/>
    <w:semiHidden/>
    <w:unhideWhenUsed/>
    <w:rsid w:val="00A92C80"/>
    <w:pPr>
      <w:spacing w:after="0" w:line="240" w:lineRule="auto"/>
      <w:ind w:left="660" w:hanging="220"/>
    </w:pPr>
  </w:style>
  <w:style w:type="paragraph" w:styleId="Index4">
    <w:name w:val="index 4"/>
    <w:basedOn w:val="Normal"/>
    <w:next w:val="Normal"/>
    <w:autoRedefine/>
    <w:uiPriority w:val="99"/>
    <w:semiHidden/>
    <w:unhideWhenUsed/>
    <w:rsid w:val="00A92C80"/>
    <w:pPr>
      <w:spacing w:after="0" w:line="240" w:lineRule="auto"/>
      <w:ind w:left="880" w:hanging="220"/>
    </w:pPr>
  </w:style>
  <w:style w:type="paragraph" w:styleId="Index5">
    <w:name w:val="index 5"/>
    <w:basedOn w:val="Normal"/>
    <w:next w:val="Normal"/>
    <w:autoRedefine/>
    <w:uiPriority w:val="99"/>
    <w:semiHidden/>
    <w:unhideWhenUsed/>
    <w:rsid w:val="00A92C80"/>
    <w:pPr>
      <w:spacing w:after="0" w:line="240" w:lineRule="auto"/>
      <w:ind w:left="1100" w:hanging="220"/>
    </w:pPr>
  </w:style>
  <w:style w:type="paragraph" w:styleId="Index6">
    <w:name w:val="index 6"/>
    <w:basedOn w:val="Normal"/>
    <w:next w:val="Normal"/>
    <w:autoRedefine/>
    <w:uiPriority w:val="99"/>
    <w:semiHidden/>
    <w:unhideWhenUsed/>
    <w:rsid w:val="00A92C80"/>
    <w:pPr>
      <w:spacing w:after="0" w:line="240" w:lineRule="auto"/>
      <w:ind w:left="1320" w:hanging="220"/>
    </w:pPr>
  </w:style>
  <w:style w:type="paragraph" w:styleId="Index7">
    <w:name w:val="index 7"/>
    <w:basedOn w:val="Normal"/>
    <w:next w:val="Normal"/>
    <w:autoRedefine/>
    <w:uiPriority w:val="99"/>
    <w:semiHidden/>
    <w:unhideWhenUsed/>
    <w:rsid w:val="00A92C80"/>
    <w:pPr>
      <w:spacing w:after="0" w:line="240" w:lineRule="auto"/>
      <w:ind w:left="1540" w:hanging="220"/>
    </w:pPr>
  </w:style>
  <w:style w:type="paragraph" w:styleId="Index8">
    <w:name w:val="index 8"/>
    <w:basedOn w:val="Normal"/>
    <w:next w:val="Normal"/>
    <w:autoRedefine/>
    <w:uiPriority w:val="99"/>
    <w:semiHidden/>
    <w:unhideWhenUsed/>
    <w:rsid w:val="00A92C80"/>
    <w:pPr>
      <w:spacing w:after="0" w:line="240" w:lineRule="auto"/>
      <w:ind w:left="1760" w:hanging="220"/>
    </w:pPr>
  </w:style>
  <w:style w:type="paragraph" w:styleId="Index9">
    <w:name w:val="index 9"/>
    <w:basedOn w:val="Normal"/>
    <w:next w:val="Normal"/>
    <w:autoRedefine/>
    <w:uiPriority w:val="99"/>
    <w:semiHidden/>
    <w:unhideWhenUsed/>
    <w:rsid w:val="00A92C80"/>
    <w:pPr>
      <w:spacing w:after="0" w:line="240" w:lineRule="auto"/>
      <w:ind w:left="1980" w:hanging="220"/>
    </w:pPr>
  </w:style>
  <w:style w:type="paragraph" w:styleId="IndexHeading">
    <w:name w:val="index heading"/>
    <w:basedOn w:val="Normal"/>
    <w:next w:val="Index1"/>
    <w:uiPriority w:val="99"/>
    <w:semiHidden/>
    <w:unhideWhenUsed/>
    <w:rsid w:val="00A92C80"/>
    <w:rPr>
      <w:rFonts w:asciiTheme="majorHAnsi" w:eastAsiaTheme="majorEastAsia" w:hAnsiTheme="majorHAnsi" w:cstheme="majorBidi"/>
      <w:b/>
      <w:bCs/>
    </w:rPr>
  </w:style>
  <w:style w:type="table" w:styleId="LightGrid">
    <w:name w:val="Light Grid"/>
    <w:basedOn w:val="TableNormal"/>
    <w:uiPriority w:val="62"/>
    <w:semiHidden/>
    <w:unhideWhenUsed/>
    <w:rsid w:val="00A92C8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92C80"/>
    <w:pPr>
      <w:spacing w:after="0" w:line="240" w:lineRule="auto"/>
    </w:pPr>
    <w:tblPr>
      <w:tblStyleRowBandSize w:val="1"/>
      <w:tblStyleColBandSize w:val="1"/>
      <w:tblBorders>
        <w:top w:val="single" w:sz="8" w:space="0" w:color="74CBC8" w:themeColor="accent1"/>
        <w:left w:val="single" w:sz="8" w:space="0" w:color="74CBC8" w:themeColor="accent1"/>
        <w:bottom w:val="single" w:sz="8" w:space="0" w:color="74CBC8" w:themeColor="accent1"/>
        <w:right w:val="single" w:sz="8" w:space="0" w:color="74CBC8" w:themeColor="accent1"/>
        <w:insideH w:val="single" w:sz="8" w:space="0" w:color="74CBC8" w:themeColor="accent1"/>
        <w:insideV w:val="single" w:sz="8" w:space="0" w:color="74CBC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4CBC8" w:themeColor="accent1"/>
          <w:left w:val="single" w:sz="8" w:space="0" w:color="74CBC8" w:themeColor="accent1"/>
          <w:bottom w:val="single" w:sz="18" w:space="0" w:color="74CBC8" w:themeColor="accent1"/>
          <w:right w:val="single" w:sz="8" w:space="0" w:color="74CBC8" w:themeColor="accent1"/>
          <w:insideH w:val="nil"/>
          <w:insideV w:val="single" w:sz="8" w:space="0" w:color="74CBC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CBC8" w:themeColor="accent1"/>
          <w:left w:val="single" w:sz="8" w:space="0" w:color="74CBC8" w:themeColor="accent1"/>
          <w:bottom w:val="single" w:sz="8" w:space="0" w:color="74CBC8" w:themeColor="accent1"/>
          <w:right w:val="single" w:sz="8" w:space="0" w:color="74CBC8" w:themeColor="accent1"/>
          <w:insideH w:val="nil"/>
          <w:insideV w:val="single" w:sz="8" w:space="0" w:color="74CBC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CBC8" w:themeColor="accent1"/>
          <w:left w:val="single" w:sz="8" w:space="0" w:color="74CBC8" w:themeColor="accent1"/>
          <w:bottom w:val="single" w:sz="8" w:space="0" w:color="74CBC8" w:themeColor="accent1"/>
          <w:right w:val="single" w:sz="8" w:space="0" w:color="74CBC8" w:themeColor="accent1"/>
        </w:tcBorders>
      </w:tcPr>
    </w:tblStylePr>
    <w:tblStylePr w:type="band1Vert">
      <w:tblPr/>
      <w:tcPr>
        <w:tcBorders>
          <w:top w:val="single" w:sz="8" w:space="0" w:color="74CBC8" w:themeColor="accent1"/>
          <w:left w:val="single" w:sz="8" w:space="0" w:color="74CBC8" w:themeColor="accent1"/>
          <w:bottom w:val="single" w:sz="8" w:space="0" w:color="74CBC8" w:themeColor="accent1"/>
          <w:right w:val="single" w:sz="8" w:space="0" w:color="74CBC8" w:themeColor="accent1"/>
        </w:tcBorders>
        <w:shd w:val="clear" w:color="auto" w:fill="DCF2F1" w:themeFill="accent1" w:themeFillTint="3F"/>
      </w:tcPr>
    </w:tblStylePr>
    <w:tblStylePr w:type="band1Horz">
      <w:tblPr/>
      <w:tcPr>
        <w:tcBorders>
          <w:top w:val="single" w:sz="8" w:space="0" w:color="74CBC8" w:themeColor="accent1"/>
          <w:left w:val="single" w:sz="8" w:space="0" w:color="74CBC8" w:themeColor="accent1"/>
          <w:bottom w:val="single" w:sz="8" w:space="0" w:color="74CBC8" w:themeColor="accent1"/>
          <w:right w:val="single" w:sz="8" w:space="0" w:color="74CBC8" w:themeColor="accent1"/>
          <w:insideV w:val="single" w:sz="8" w:space="0" w:color="74CBC8" w:themeColor="accent1"/>
        </w:tcBorders>
        <w:shd w:val="clear" w:color="auto" w:fill="DCF2F1" w:themeFill="accent1" w:themeFillTint="3F"/>
      </w:tcPr>
    </w:tblStylePr>
    <w:tblStylePr w:type="band2Horz">
      <w:tblPr/>
      <w:tcPr>
        <w:tcBorders>
          <w:top w:val="single" w:sz="8" w:space="0" w:color="74CBC8" w:themeColor="accent1"/>
          <w:left w:val="single" w:sz="8" w:space="0" w:color="74CBC8" w:themeColor="accent1"/>
          <w:bottom w:val="single" w:sz="8" w:space="0" w:color="74CBC8" w:themeColor="accent1"/>
          <w:right w:val="single" w:sz="8" w:space="0" w:color="74CBC8" w:themeColor="accent1"/>
          <w:insideV w:val="single" w:sz="8" w:space="0" w:color="74CBC8" w:themeColor="accent1"/>
        </w:tcBorders>
      </w:tcPr>
    </w:tblStylePr>
  </w:style>
  <w:style w:type="table" w:styleId="LightGrid-Accent2">
    <w:name w:val="Light Grid Accent 2"/>
    <w:basedOn w:val="TableNormal"/>
    <w:uiPriority w:val="62"/>
    <w:semiHidden/>
    <w:unhideWhenUsed/>
    <w:rsid w:val="00A92C80"/>
    <w:pPr>
      <w:spacing w:after="0" w:line="240" w:lineRule="auto"/>
    </w:pPr>
    <w:tblPr>
      <w:tblStyleRowBandSize w:val="1"/>
      <w:tblStyleColBandSize w:val="1"/>
      <w:tblBorders>
        <w:top w:val="single" w:sz="8" w:space="0" w:color="EDC765" w:themeColor="accent2"/>
        <w:left w:val="single" w:sz="8" w:space="0" w:color="EDC765" w:themeColor="accent2"/>
        <w:bottom w:val="single" w:sz="8" w:space="0" w:color="EDC765" w:themeColor="accent2"/>
        <w:right w:val="single" w:sz="8" w:space="0" w:color="EDC765" w:themeColor="accent2"/>
        <w:insideH w:val="single" w:sz="8" w:space="0" w:color="EDC765" w:themeColor="accent2"/>
        <w:insideV w:val="single" w:sz="8" w:space="0" w:color="EDC76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C765" w:themeColor="accent2"/>
          <w:left w:val="single" w:sz="8" w:space="0" w:color="EDC765" w:themeColor="accent2"/>
          <w:bottom w:val="single" w:sz="18" w:space="0" w:color="EDC765" w:themeColor="accent2"/>
          <w:right w:val="single" w:sz="8" w:space="0" w:color="EDC765" w:themeColor="accent2"/>
          <w:insideH w:val="nil"/>
          <w:insideV w:val="single" w:sz="8" w:space="0" w:color="EDC76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C765" w:themeColor="accent2"/>
          <w:left w:val="single" w:sz="8" w:space="0" w:color="EDC765" w:themeColor="accent2"/>
          <w:bottom w:val="single" w:sz="8" w:space="0" w:color="EDC765" w:themeColor="accent2"/>
          <w:right w:val="single" w:sz="8" w:space="0" w:color="EDC765" w:themeColor="accent2"/>
          <w:insideH w:val="nil"/>
          <w:insideV w:val="single" w:sz="8" w:space="0" w:color="EDC76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C765" w:themeColor="accent2"/>
          <w:left w:val="single" w:sz="8" w:space="0" w:color="EDC765" w:themeColor="accent2"/>
          <w:bottom w:val="single" w:sz="8" w:space="0" w:color="EDC765" w:themeColor="accent2"/>
          <w:right w:val="single" w:sz="8" w:space="0" w:color="EDC765" w:themeColor="accent2"/>
        </w:tcBorders>
      </w:tcPr>
    </w:tblStylePr>
    <w:tblStylePr w:type="band1Vert">
      <w:tblPr/>
      <w:tcPr>
        <w:tcBorders>
          <w:top w:val="single" w:sz="8" w:space="0" w:color="EDC765" w:themeColor="accent2"/>
          <w:left w:val="single" w:sz="8" w:space="0" w:color="EDC765" w:themeColor="accent2"/>
          <w:bottom w:val="single" w:sz="8" w:space="0" w:color="EDC765" w:themeColor="accent2"/>
          <w:right w:val="single" w:sz="8" w:space="0" w:color="EDC765" w:themeColor="accent2"/>
        </w:tcBorders>
        <w:shd w:val="clear" w:color="auto" w:fill="FAF1D8" w:themeFill="accent2" w:themeFillTint="3F"/>
      </w:tcPr>
    </w:tblStylePr>
    <w:tblStylePr w:type="band1Horz">
      <w:tblPr/>
      <w:tcPr>
        <w:tcBorders>
          <w:top w:val="single" w:sz="8" w:space="0" w:color="EDC765" w:themeColor="accent2"/>
          <w:left w:val="single" w:sz="8" w:space="0" w:color="EDC765" w:themeColor="accent2"/>
          <w:bottom w:val="single" w:sz="8" w:space="0" w:color="EDC765" w:themeColor="accent2"/>
          <w:right w:val="single" w:sz="8" w:space="0" w:color="EDC765" w:themeColor="accent2"/>
          <w:insideV w:val="single" w:sz="8" w:space="0" w:color="EDC765" w:themeColor="accent2"/>
        </w:tcBorders>
        <w:shd w:val="clear" w:color="auto" w:fill="FAF1D8" w:themeFill="accent2" w:themeFillTint="3F"/>
      </w:tcPr>
    </w:tblStylePr>
    <w:tblStylePr w:type="band2Horz">
      <w:tblPr/>
      <w:tcPr>
        <w:tcBorders>
          <w:top w:val="single" w:sz="8" w:space="0" w:color="EDC765" w:themeColor="accent2"/>
          <w:left w:val="single" w:sz="8" w:space="0" w:color="EDC765" w:themeColor="accent2"/>
          <w:bottom w:val="single" w:sz="8" w:space="0" w:color="EDC765" w:themeColor="accent2"/>
          <w:right w:val="single" w:sz="8" w:space="0" w:color="EDC765" w:themeColor="accent2"/>
          <w:insideV w:val="single" w:sz="8" w:space="0" w:color="EDC765" w:themeColor="accent2"/>
        </w:tcBorders>
      </w:tcPr>
    </w:tblStylePr>
  </w:style>
  <w:style w:type="table" w:styleId="LightGrid-Accent3">
    <w:name w:val="Light Grid Accent 3"/>
    <w:basedOn w:val="TableNormal"/>
    <w:uiPriority w:val="62"/>
    <w:semiHidden/>
    <w:unhideWhenUsed/>
    <w:rsid w:val="00A92C80"/>
    <w:pPr>
      <w:spacing w:after="0" w:line="240" w:lineRule="auto"/>
    </w:pPr>
    <w:tblPr>
      <w:tblStyleRowBandSize w:val="1"/>
      <w:tblStyleColBandSize w:val="1"/>
      <w:tblBorders>
        <w:top w:val="single" w:sz="8" w:space="0" w:color="8AC867" w:themeColor="accent3"/>
        <w:left w:val="single" w:sz="8" w:space="0" w:color="8AC867" w:themeColor="accent3"/>
        <w:bottom w:val="single" w:sz="8" w:space="0" w:color="8AC867" w:themeColor="accent3"/>
        <w:right w:val="single" w:sz="8" w:space="0" w:color="8AC867" w:themeColor="accent3"/>
        <w:insideH w:val="single" w:sz="8" w:space="0" w:color="8AC867" w:themeColor="accent3"/>
        <w:insideV w:val="single" w:sz="8" w:space="0" w:color="8AC86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867" w:themeColor="accent3"/>
          <w:left w:val="single" w:sz="8" w:space="0" w:color="8AC867" w:themeColor="accent3"/>
          <w:bottom w:val="single" w:sz="18" w:space="0" w:color="8AC867" w:themeColor="accent3"/>
          <w:right w:val="single" w:sz="8" w:space="0" w:color="8AC867" w:themeColor="accent3"/>
          <w:insideH w:val="nil"/>
          <w:insideV w:val="single" w:sz="8" w:space="0" w:color="8AC86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867" w:themeColor="accent3"/>
          <w:left w:val="single" w:sz="8" w:space="0" w:color="8AC867" w:themeColor="accent3"/>
          <w:bottom w:val="single" w:sz="8" w:space="0" w:color="8AC867" w:themeColor="accent3"/>
          <w:right w:val="single" w:sz="8" w:space="0" w:color="8AC867" w:themeColor="accent3"/>
          <w:insideH w:val="nil"/>
          <w:insideV w:val="single" w:sz="8" w:space="0" w:color="8AC86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867" w:themeColor="accent3"/>
          <w:left w:val="single" w:sz="8" w:space="0" w:color="8AC867" w:themeColor="accent3"/>
          <w:bottom w:val="single" w:sz="8" w:space="0" w:color="8AC867" w:themeColor="accent3"/>
          <w:right w:val="single" w:sz="8" w:space="0" w:color="8AC867" w:themeColor="accent3"/>
        </w:tcBorders>
      </w:tcPr>
    </w:tblStylePr>
    <w:tblStylePr w:type="band1Vert">
      <w:tblPr/>
      <w:tcPr>
        <w:tcBorders>
          <w:top w:val="single" w:sz="8" w:space="0" w:color="8AC867" w:themeColor="accent3"/>
          <w:left w:val="single" w:sz="8" w:space="0" w:color="8AC867" w:themeColor="accent3"/>
          <w:bottom w:val="single" w:sz="8" w:space="0" w:color="8AC867" w:themeColor="accent3"/>
          <w:right w:val="single" w:sz="8" w:space="0" w:color="8AC867" w:themeColor="accent3"/>
        </w:tcBorders>
        <w:shd w:val="clear" w:color="auto" w:fill="E1F1D9" w:themeFill="accent3" w:themeFillTint="3F"/>
      </w:tcPr>
    </w:tblStylePr>
    <w:tblStylePr w:type="band1Horz">
      <w:tblPr/>
      <w:tcPr>
        <w:tcBorders>
          <w:top w:val="single" w:sz="8" w:space="0" w:color="8AC867" w:themeColor="accent3"/>
          <w:left w:val="single" w:sz="8" w:space="0" w:color="8AC867" w:themeColor="accent3"/>
          <w:bottom w:val="single" w:sz="8" w:space="0" w:color="8AC867" w:themeColor="accent3"/>
          <w:right w:val="single" w:sz="8" w:space="0" w:color="8AC867" w:themeColor="accent3"/>
          <w:insideV w:val="single" w:sz="8" w:space="0" w:color="8AC867" w:themeColor="accent3"/>
        </w:tcBorders>
        <w:shd w:val="clear" w:color="auto" w:fill="E1F1D9" w:themeFill="accent3" w:themeFillTint="3F"/>
      </w:tcPr>
    </w:tblStylePr>
    <w:tblStylePr w:type="band2Horz">
      <w:tblPr/>
      <w:tcPr>
        <w:tcBorders>
          <w:top w:val="single" w:sz="8" w:space="0" w:color="8AC867" w:themeColor="accent3"/>
          <w:left w:val="single" w:sz="8" w:space="0" w:color="8AC867" w:themeColor="accent3"/>
          <w:bottom w:val="single" w:sz="8" w:space="0" w:color="8AC867" w:themeColor="accent3"/>
          <w:right w:val="single" w:sz="8" w:space="0" w:color="8AC867" w:themeColor="accent3"/>
          <w:insideV w:val="single" w:sz="8" w:space="0" w:color="8AC867" w:themeColor="accent3"/>
        </w:tcBorders>
      </w:tcPr>
    </w:tblStylePr>
  </w:style>
  <w:style w:type="table" w:styleId="LightGrid-Accent4">
    <w:name w:val="Light Grid Accent 4"/>
    <w:basedOn w:val="TableNormal"/>
    <w:uiPriority w:val="62"/>
    <w:semiHidden/>
    <w:unhideWhenUsed/>
    <w:rsid w:val="00A92C80"/>
    <w:pPr>
      <w:spacing w:after="0" w:line="240" w:lineRule="auto"/>
    </w:pPr>
    <w:tblPr>
      <w:tblStyleRowBandSize w:val="1"/>
      <w:tblStyleColBandSize w:val="1"/>
      <w:tblBorders>
        <w:top w:val="single" w:sz="8" w:space="0" w:color="F0924C" w:themeColor="accent4"/>
        <w:left w:val="single" w:sz="8" w:space="0" w:color="F0924C" w:themeColor="accent4"/>
        <w:bottom w:val="single" w:sz="8" w:space="0" w:color="F0924C" w:themeColor="accent4"/>
        <w:right w:val="single" w:sz="8" w:space="0" w:color="F0924C" w:themeColor="accent4"/>
        <w:insideH w:val="single" w:sz="8" w:space="0" w:color="F0924C" w:themeColor="accent4"/>
        <w:insideV w:val="single" w:sz="8" w:space="0" w:color="F0924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924C" w:themeColor="accent4"/>
          <w:left w:val="single" w:sz="8" w:space="0" w:color="F0924C" w:themeColor="accent4"/>
          <w:bottom w:val="single" w:sz="18" w:space="0" w:color="F0924C" w:themeColor="accent4"/>
          <w:right w:val="single" w:sz="8" w:space="0" w:color="F0924C" w:themeColor="accent4"/>
          <w:insideH w:val="nil"/>
          <w:insideV w:val="single" w:sz="8" w:space="0" w:color="F0924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924C" w:themeColor="accent4"/>
          <w:left w:val="single" w:sz="8" w:space="0" w:color="F0924C" w:themeColor="accent4"/>
          <w:bottom w:val="single" w:sz="8" w:space="0" w:color="F0924C" w:themeColor="accent4"/>
          <w:right w:val="single" w:sz="8" w:space="0" w:color="F0924C" w:themeColor="accent4"/>
          <w:insideH w:val="nil"/>
          <w:insideV w:val="single" w:sz="8" w:space="0" w:color="F0924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924C" w:themeColor="accent4"/>
          <w:left w:val="single" w:sz="8" w:space="0" w:color="F0924C" w:themeColor="accent4"/>
          <w:bottom w:val="single" w:sz="8" w:space="0" w:color="F0924C" w:themeColor="accent4"/>
          <w:right w:val="single" w:sz="8" w:space="0" w:color="F0924C" w:themeColor="accent4"/>
        </w:tcBorders>
      </w:tcPr>
    </w:tblStylePr>
    <w:tblStylePr w:type="band1Vert">
      <w:tblPr/>
      <w:tcPr>
        <w:tcBorders>
          <w:top w:val="single" w:sz="8" w:space="0" w:color="F0924C" w:themeColor="accent4"/>
          <w:left w:val="single" w:sz="8" w:space="0" w:color="F0924C" w:themeColor="accent4"/>
          <w:bottom w:val="single" w:sz="8" w:space="0" w:color="F0924C" w:themeColor="accent4"/>
          <w:right w:val="single" w:sz="8" w:space="0" w:color="F0924C" w:themeColor="accent4"/>
        </w:tcBorders>
        <w:shd w:val="clear" w:color="auto" w:fill="FBE3D2" w:themeFill="accent4" w:themeFillTint="3F"/>
      </w:tcPr>
    </w:tblStylePr>
    <w:tblStylePr w:type="band1Horz">
      <w:tblPr/>
      <w:tcPr>
        <w:tcBorders>
          <w:top w:val="single" w:sz="8" w:space="0" w:color="F0924C" w:themeColor="accent4"/>
          <w:left w:val="single" w:sz="8" w:space="0" w:color="F0924C" w:themeColor="accent4"/>
          <w:bottom w:val="single" w:sz="8" w:space="0" w:color="F0924C" w:themeColor="accent4"/>
          <w:right w:val="single" w:sz="8" w:space="0" w:color="F0924C" w:themeColor="accent4"/>
          <w:insideV w:val="single" w:sz="8" w:space="0" w:color="F0924C" w:themeColor="accent4"/>
        </w:tcBorders>
        <w:shd w:val="clear" w:color="auto" w:fill="FBE3D2" w:themeFill="accent4" w:themeFillTint="3F"/>
      </w:tcPr>
    </w:tblStylePr>
    <w:tblStylePr w:type="band2Horz">
      <w:tblPr/>
      <w:tcPr>
        <w:tcBorders>
          <w:top w:val="single" w:sz="8" w:space="0" w:color="F0924C" w:themeColor="accent4"/>
          <w:left w:val="single" w:sz="8" w:space="0" w:color="F0924C" w:themeColor="accent4"/>
          <w:bottom w:val="single" w:sz="8" w:space="0" w:color="F0924C" w:themeColor="accent4"/>
          <w:right w:val="single" w:sz="8" w:space="0" w:color="F0924C" w:themeColor="accent4"/>
          <w:insideV w:val="single" w:sz="8" w:space="0" w:color="F0924C" w:themeColor="accent4"/>
        </w:tcBorders>
      </w:tcPr>
    </w:tblStylePr>
  </w:style>
  <w:style w:type="table" w:styleId="LightGrid-Accent5">
    <w:name w:val="Light Grid Accent 5"/>
    <w:basedOn w:val="TableNormal"/>
    <w:uiPriority w:val="62"/>
    <w:semiHidden/>
    <w:unhideWhenUsed/>
    <w:rsid w:val="00A92C80"/>
    <w:pPr>
      <w:spacing w:after="0" w:line="240" w:lineRule="auto"/>
    </w:pPr>
    <w:tblPr>
      <w:tblStyleRowBandSize w:val="1"/>
      <w:tblStyleColBandSize w:val="1"/>
      <w:tblBorders>
        <w:top w:val="single" w:sz="8" w:space="0" w:color="907CB3" w:themeColor="accent5"/>
        <w:left w:val="single" w:sz="8" w:space="0" w:color="907CB3" w:themeColor="accent5"/>
        <w:bottom w:val="single" w:sz="8" w:space="0" w:color="907CB3" w:themeColor="accent5"/>
        <w:right w:val="single" w:sz="8" w:space="0" w:color="907CB3" w:themeColor="accent5"/>
        <w:insideH w:val="single" w:sz="8" w:space="0" w:color="907CB3" w:themeColor="accent5"/>
        <w:insideV w:val="single" w:sz="8" w:space="0" w:color="907CB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7CB3" w:themeColor="accent5"/>
          <w:left w:val="single" w:sz="8" w:space="0" w:color="907CB3" w:themeColor="accent5"/>
          <w:bottom w:val="single" w:sz="18" w:space="0" w:color="907CB3" w:themeColor="accent5"/>
          <w:right w:val="single" w:sz="8" w:space="0" w:color="907CB3" w:themeColor="accent5"/>
          <w:insideH w:val="nil"/>
          <w:insideV w:val="single" w:sz="8" w:space="0" w:color="907CB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7CB3" w:themeColor="accent5"/>
          <w:left w:val="single" w:sz="8" w:space="0" w:color="907CB3" w:themeColor="accent5"/>
          <w:bottom w:val="single" w:sz="8" w:space="0" w:color="907CB3" w:themeColor="accent5"/>
          <w:right w:val="single" w:sz="8" w:space="0" w:color="907CB3" w:themeColor="accent5"/>
          <w:insideH w:val="nil"/>
          <w:insideV w:val="single" w:sz="8" w:space="0" w:color="907CB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7CB3" w:themeColor="accent5"/>
          <w:left w:val="single" w:sz="8" w:space="0" w:color="907CB3" w:themeColor="accent5"/>
          <w:bottom w:val="single" w:sz="8" w:space="0" w:color="907CB3" w:themeColor="accent5"/>
          <w:right w:val="single" w:sz="8" w:space="0" w:color="907CB3" w:themeColor="accent5"/>
        </w:tcBorders>
      </w:tcPr>
    </w:tblStylePr>
    <w:tblStylePr w:type="band1Vert">
      <w:tblPr/>
      <w:tcPr>
        <w:tcBorders>
          <w:top w:val="single" w:sz="8" w:space="0" w:color="907CB3" w:themeColor="accent5"/>
          <w:left w:val="single" w:sz="8" w:space="0" w:color="907CB3" w:themeColor="accent5"/>
          <w:bottom w:val="single" w:sz="8" w:space="0" w:color="907CB3" w:themeColor="accent5"/>
          <w:right w:val="single" w:sz="8" w:space="0" w:color="907CB3" w:themeColor="accent5"/>
        </w:tcBorders>
        <w:shd w:val="clear" w:color="auto" w:fill="E3DEEC" w:themeFill="accent5" w:themeFillTint="3F"/>
      </w:tcPr>
    </w:tblStylePr>
    <w:tblStylePr w:type="band1Horz">
      <w:tblPr/>
      <w:tcPr>
        <w:tcBorders>
          <w:top w:val="single" w:sz="8" w:space="0" w:color="907CB3" w:themeColor="accent5"/>
          <w:left w:val="single" w:sz="8" w:space="0" w:color="907CB3" w:themeColor="accent5"/>
          <w:bottom w:val="single" w:sz="8" w:space="0" w:color="907CB3" w:themeColor="accent5"/>
          <w:right w:val="single" w:sz="8" w:space="0" w:color="907CB3" w:themeColor="accent5"/>
          <w:insideV w:val="single" w:sz="8" w:space="0" w:color="907CB3" w:themeColor="accent5"/>
        </w:tcBorders>
        <w:shd w:val="clear" w:color="auto" w:fill="E3DEEC" w:themeFill="accent5" w:themeFillTint="3F"/>
      </w:tcPr>
    </w:tblStylePr>
    <w:tblStylePr w:type="band2Horz">
      <w:tblPr/>
      <w:tcPr>
        <w:tcBorders>
          <w:top w:val="single" w:sz="8" w:space="0" w:color="907CB3" w:themeColor="accent5"/>
          <w:left w:val="single" w:sz="8" w:space="0" w:color="907CB3" w:themeColor="accent5"/>
          <w:bottom w:val="single" w:sz="8" w:space="0" w:color="907CB3" w:themeColor="accent5"/>
          <w:right w:val="single" w:sz="8" w:space="0" w:color="907CB3" w:themeColor="accent5"/>
          <w:insideV w:val="single" w:sz="8" w:space="0" w:color="907CB3" w:themeColor="accent5"/>
        </w:tcBorders>
      </w:tcPr>
    </w:tblStylePr>
  </w:style>
  <w:style w:type="table" w:styleId="LightGrid-Accent6">
    <w:name w:val="Light Grid Accent 6"/>
    <w:basedOn w:val="TableNormal"/>
    <w:uiPriority w:val="62"/>
    <w:semiHidden/>
    <w:unhideWhenUsed/>
    <w:rsid w:val="00A92C80"/>
    <w:pPr>
      <w:spacing w:after="0" w:line="240" w:lineRule="auto"/>
    </w:pPr>
    <w:tblPr>
      <w:tblStyleRowBandSize w:val="1"/>
      <w:tblStyleColBandSize w:val="1"/>
      <w:tblBorders>
        <w:top w:val="single" w:sz="8" w:space="0" w:color="E87C8D" w:themeColor="accent6"/>
        <w:left w:val="single" w:sz="8" w:space="0" w:color="E87C8D" w:themeColor="accent6"/>
        <w:bottom w:val="single" w:sz="8" w:space="0" w:color="E87C8D" w:themeColor="accent6"/>
        <w:right w:val="single" w:sz="8" w:space="0" w:color="E87C8D" w:themeColor="accent6"/>
        <w:insideH w:val="single" w:sz="8" w:space="0" w:color="E87C8D" w:themeColor="accent6"/>
        <w:insideV w:val="single" w:sz="8" w:space="0" w:color="E87C8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7C8D" w:themeColor="accent6"/>
          <w:left w:val="single" w:sz="8" w:space="0" w:color="E87C8D" w:themeColor="accent6"/>
          <w:bottom w:val="single" w:sz="18" w:space="0" w:color="E87C8D" w:themeColor="accent6"/>
          <w:right w:val="single" w:sz="8" w:space="0" w:color="E87C8D" w:themeColor="accent6"/>
          <w:insideH w:val="nil"/>
          <w:insideV w:val="single" w:sz="8" w:space="0" w:color="E87C8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7C8D" w:themeColor="accent6"/>
          <w:left w:val="single" w:sz="8" w:space="0" w:color="E87C8D" w:themeColor="accent6"/>
          <w:bottom w:val="single" w:sz="8" w:space="0" w:color="E87C8D" w:themeColor="accent6"/>
          <w:right w:val="single" w:sz="8" w:space="0" w:color="E87C8D" w:themeColor="accent6"/>
          <w:insideH w:val="nil"/>
          <w:insideV w:val="single" w:sz="8" w:space="0" w:color="E87C8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7C8D" w:themeColor="accent6"/>
          <w:left w:val="single" w:sz="8" w:space="0" w:color="E87C8D" w:themeColor="accent6"/>
          <w:bottom w:val="single" w:sz="8" w:space="0" w:color="E87C8D" w:themeColor="accent6"/>
          <w:right w:val="single" w:sz="8" w:space="0" w:color="E87C8D" w:themeColor="accent6"/>
        </w:tcBorders>
      </w:tcPr>
    </w:tblStylePr>
    <w:tblStylePr w:type="band1Vert">
      <w:tblPr/>
      <w:tcPr>
        <w:tcBorders>
          <w:top w:val="single" w:sz="8" w:space="0" w:color="E87C8D" w:themeColor="accent6"/>
          <w:left w:val="single" w:sz="8" w:space="0" w:color="E87C8D" w:themeColor="accent6"/>
          <w:bottom w:val="single" w:sz="8" w:space="0" w:color="E87C8D" w:themeColor="accent6"/>
          <w:right w:val="single" w:sz="8" w:space="0" w:color="E87C8D" w:themeColor="accent6"/>
        </w:tcBorders>
        <w:shd w:val="clear" w:color="auto" w:fill="F9DEE2" w:themeFill="accent6" w:themeFillTint="3F"/>
      </w:tcPr>
    </w:tblStylePr>
    <w:tblStylePr w:type="band1Horz">
      <w:tblPr/>
      <w:tcPr>
        <w:tcBorders>
          <w:top w:val="single" w:sz="8" w:space="0" w:color="E87C8D" w:themeColor="accent6"/>
          <w:left w:val="single" w:sz="8" w:space="0" w:color="E87C8D" w:themeColor="accent6"/>
          <w:bottom w:val="single" w:sz="8" w:space="0" w:color="E87C8D" w:themeColor="accent6"/>
          <w:right w:val="single" w:sz="8" w:space="0" w:color="E87C8D" w:themeColor="accent6"/>
          <w:insideV w:val="single" w:sz="8" w:space="0" w:color="E87C8D" w:themeColor="accent6"/>
        </w:tcBorders>
        <w:shd w:val="clear" w:color="auto" w:fill="F9DEE2" w:themeFill="accent6" w:themeFillTint="3F"/>
      </w:tcPr>
    </w:tblStylePr>
    <w:tblStylePr w:type="band2Horz">
      <w:tblPr/>
      <w:tcPr>
        <w:tcBorders>
          <w:top w:val="single" w:sz="8" w:space="0" w:color="E87C8D" w:themeColor="accent6"/>
          <w:left w:val="single" w:sz="8" w:space="0" w:color="E87C8D" w:themeColor="accent6"/>
          <w:bottom w:val="single" w:sz="8" w:space="0" w:color="E87C8D" w:themeColor="accent6"/>
          <w:right w:val="single" w:sz="8" w:space="0" w:color="E87C8D" w:themeColor="accent6"/>
          <w:insideV w:val="single" w:sz="8" w:space="0" w:color="E87C8D" w:themeColor="accent6"/>
        </w:tcBorders>
      </w:tcPr>
    </w:tblStylePr>
  </w:style>
  <w:style w:type="table" w:styleId="LightList">
    <w:name w:val="Light List"/>
    <w:basedOn w:val="TableNormal"/>
    <w:uiPriority w:val="61"/>
    <w:semiHidden/>
    <w:unhideWhenUsed/>
    <w:rsid w:val="00A92C8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92C80"/>
    <w:pPr>
      <w:spacing w:after="0" w:line="240" w:lineRule="auto"/>
    </w:pPr>
    <w:tblPr>
      <w:tblStyleRowBandSize w:val="1"/>
      <w:tblStyleColBandSize w:val="1"/>
      <w:tblBorders>
        <w:top w:val="single" w:sz="8" w:space="0" w:color="74CBC8" w:themeColor="accent1"/>
        <w:left w:val="single" w:sz="8" w:space="0" w:color="74CBC8" w:themeColor="accent1"/>
        <w:bottom w:val="single" w:sz="8" w:space="0" w:color="74CBC8" w:themeColor="accent1"/>
        <w:right w:val="single" w:sz="8" w:space="0" w:color="74CBC8" w:themeColor="accent1"/>
      </w:tblBorders>
    </w:tblPr>
    <w:tblStylePr w:type="firstRow">
      <w:pPr>
        <w:spacing w:before="0" w:after="0" w:line="240" w:lineRule="auto"/>
      </w:pPr>
      <w:rPr>
        <w:b/>
        <w:bCs/>
        <w:color w:val="FFFFFF" w:themeColor="background1"/>
      </w:rPr>
      <w:tblPr/>
      <w:tcPr>
        <w:shd w:val="clear" w:color="auto" w:fill="74CBC8" w:themeFill="accent1"/>
      </w:tcPr>
    </w:tblStylePr>
    <w:tblStylePr w:type="lastRow">
      <w:pPr>
        <w:spacing w:before="0" w:after="0" w:line="240" w:lineRule="auto"/>
      </w:pPr>
      <w:rPr>
        <w:b/>
        <w:bCs/>
      </w:rPr>
      <w:tblPr/>
      <w:tcPr>
        <w:tcBorders>
          <w:top w:val="double" w:sz="6" w:space="0" w:color="74CBC8" w:themeColor="accent1"/>
          <w:left w:val="single" w:sz="8" w:space="0" w:color="74CBC8" w:themeColor="accent1"/>
          <w:bottom w:val="single" w:sz="8" w:space="0" w:color="74CBC8" w:themeColor="accent1"/>
          <w:right w:val="single" w:sz="8" w:space="0" w:color="74CBC8" w:themeColor="accent1"/>
        </w:tcBorders>
      </w:tcPr>
    </w:tblStylePr>
    <w:tblStylePr w:type="firstCol">
      <w:rPr>
        <w:b/>
        <w:bCs/>
      </w:rPr>
    </w:tblStylePr>
    <w:tblStylePr w:type="lastCol">
      <w:rPr>
        <w:b/>
        <w:bCs/>
      </w:rPr>
    </w:tblStylePr>
    <w:tblStylePr w:type="band1Vert">
      <w:tblPr/>
      <w:tcPr>
        <w:tcBorders>
          <w:top w:val="single" w:sz="8" w:space="0" w:color="74CBC8" w:themeColor="accent1"/>
          <w:left w:val="single" w:sz="8" w:space="0" w:color="74CBC8" w:themeColor="accent1"/>
          <w:bottom w:val="single" w:sz="8" w:space="0" w:color="74CBC8" w:themeColor="accent1"/>
          <w:right w:val="single" w:sz="8" w:space="0" w:color="74CBC8" w:themeColor="accent1"/>
        </w:tcBorders>
      </w:tcPr>
    </w:tblStylePr>
    <w:tblStylePr w:type="band1Horz">
      <w:tblPr/>
      <w:tcPr>
        <w:tcBorders>
          <w:top w:val="single" w:sz="8" w:space="0" w:color="74CBC8" w:themeColor="accent1"/>
          <w:left w:val="single" w:sz="8" w:space="0" w:color="74CBC8" w:themeColor="accent1"/>
          <w:bottom w:val="single" w:sz="8" w:space="0" w:color="74CBC8" w:themeColor="accent1"/>
          <w:right w:val="single" w:sz="8" w:space="0" w:color="74CBC8" w:themeColor="accent1"/>
        </w:tcBorders>
      </w:tcPr>
    </w:tblStylePr>
  </w:style>
  <w:style w:type="table" w:styleId="LightList-Accent2">
    <w:name w:val="Light List Accent 2"/>
    <w:basedOn w:val="TableNormal"/>
    <w:uiPriority w:val="61"/>
    <w:semiHidden/>
    <w:unhideWhenUsed/>
    <w:rsid w:val="00A92C80"/>
    <w:pPr>
      <w:spacing w:after="0" w:line="240" w:lineRule="auto"/>
    </w:pPr>
    <w:tblPr>
      <w:tblStyleRowBandSize w:val="1"/>
      <w:tblStyleColBandSize w:val="1"/>
      <w:tblBorders>
        <w:top w:val="single" w:sz="8" w:space="0" w:color="EDC765" w:themeColor="accent2"/>
        <w:left w:val="single" w:sz="8" w:space="0" w:color="EDC765" w:themeColor="accent2"/>
        <w:bottom w:val="single" w:sz="8" w:space="0" w:color="EDC765" w:themeColor="accent2"/>
        <w:right w:val="single" w:sz="8" w:space="0" w:color="EDC765" w:themeColor="accent2"/>
      </w:tblBorders>
    </w:tblPr>
    <w:tblStylePr w:type="firstRow">
      <w:pPr>
        <w:spacing w:before="0" w:after="0" w:line="240" w:lineRule="auto"/>
      </w:pPr>
      <w:rPr>
        <w:b/>
        <w:bCs/>
        <w:color w:val="FFFFFF" w:themeColor="background1"/>
      </w:rPr>
      <w:tblPr/>
      <w:tcPr>
        <w:shd w:val="clear" w:color="auto" w:fill="EDC765" w:themeFill="accent2"/>
      </w:tcPr>
    </w:tblStylePr>
    <w:tblStylePr w:type="lastRow">
      <w:pPr>
        <w:spacing w:before="0" w:after="0" w:line="240" w:lineRule="auto"/>
      </w:pPr>
      <w:rPr>
        <w:b/>
        <w:bCs/>
      </w:rPr>
      <w:tblPr/>
      <w:tcPr>
        <w:tcBorders>
          <w:top w:val="double" w:sz="6" w:space="0" w:color="EDC765" w:themeColor="accent2"/>
          <w:left w:val="single" w:sz="8" w:space="0" w:color="EDC765" w:themeColor="accent2"/>
          <w:bottom w:val="single" w:sz="8" w:space="0" w:color="EDC765" w:themeColor="accent2"/>
          <w:right w:val="single" w:sz="8" w:space="0" w:color="EDC765" w:themeColor="accent2"/>
        </w:tcBorders>
      </w:tcPr>
    </w:tblStylePr>
    <w:tblStylePr w:type="firstCol">
      <w:rPr>
        <w:b/>
        <w:bCs/>
      </w:rPr>
    </w:tblStylePr>
    <w:tblStylePr w:type="lastCol">
      <w:rPr>
        <w:b/>
        <w:bCs/>
      </w:rPr>
    </w:tblStylePr>
    <w:tblStylePr w:type="band1Vert">
      <w:tblPr/>
      <w:tcPr>
        <w:tcBorders>
          <w:top w:val="single" w:sz="8" w:space="0" w:color="EDC765" w:themeColor="accent2"/>
          <w:left w:val="single" w:sz="8" w:space="0" w:color="EDC765" w:themeColor="accent2"/>
          <w:bottom w:val="single" w:sz="8" w:space="0" w:color="EDC765" w:themeColor="accent2"/>
          <w:right w:val="single" w:sz="8" w:space="0" w:color="EDC765" w:themeColor="accent2"/>
        </w:tcBorders>
      </w:tcPr>
    </w:tblStylePr>
    <w:tblStylePr w:type="band1Horz">
      <w:tblPr/>
      <w:tcPr>
        <w:tcBorders>
          <w:top w:val="single" w:sz="8" w:space="0" w:color="EDC765" w:themeColor="accent2"/>
          <w:left w:val="single" w:sz="8" w:space="0" w:color="EDC765" w:themeColor="accent2"/>
          <w:bottom w:val="single" w:sz="8" w:space="0" w:color="EDC765" w:themeColor="accent2"/>
          <w:right w:val="single" w:sz="8" w:space="0" w:color="EDC765" w:themeColor="accent2"/>
        </w:tcBorders>
      </w:tcPr>
    </w:tblStylePr>
  </w:style>
  <w:style w:type="table" w:styleId="LightList-Accent3">
    <w:name w:val="Light List Accent 3"/>
    <w:basedOn w:val="TableNormal"/>
    <w:uiPriority w:val="61"/>
    <w:semiHidden/>
    <w:unhideWhenUsed/>
    <w:rsid w:val="00A92C80"/>
    <w:pPr>
      <w:spacing w:after="0" w:line="240" w:lineRule="auto"/>
    </w:pPr>
    <w:tblPr>
      <w:tblStyleRowBandSize w:val="1"/>
      <w:tblStyleColBandSize w:val="1"/>
      <w:tblBorders>
        <w:top w:val="single" w:sz="8" w:space="0" w:color="8AC867" w:themeColor="accent3"/>
        <w:left w:val="single" w:sz="8" w:space="0" w:color="8AC867" w:themeColor="accent3"/>
        <w:bottom w:val="single" w:sz="8" w:space="0" w:color="8AC867" w:themeColor="accent3"/>
        <w:right w:val="single" w:sz="8" w:space="0" w:color="8AC867" w:themeColor="accent3"/>
      </w:tblBorders>
    </w:tblPr>
    <w:tblStylePr w:type="firstRow">
      <w:pPr>
        <w:spacing w:before="0" w:after="0" w:line="240" w:lineRule="auto"/>
      </w:pPr>
      <w:rPr>
        <w:b/>
        <w:bCs/>
        <w:color w:val="FFFFFF" w:themeColor="background1"/>
      </w:rPr>
      <w:tblPr/>
      <w:tcPr>
        <w:shd w:val="clear" w:color="auto" w:fill="8AC867" w:themeFill="accent3"/>
      </w:tcPr>
    </w:tblStylePr>
    <w:tblStylePr w:type="lastRow">
      <w:pPr>
        <w:spacing w:before="0" w:after="0" w:line="240" w:lineRule="auto"/>
      </w:pPr>
      <w:rPr>
        <w:b/>
        <w:bCs/>
      </w:rPr>
      <w:tblPr/>
      <w:tcPr>
        <w:tcBorders>
          <w:top w:val="double" w:sz="6" w:space="0" w:color="8AC867" w:themeColor="accent3"/>
          <w:left w:val="single" w:sz="8" w:space="0" w:color="8AC867" w:themeColor="accent3"/>
          <w:bottom w:val="single" w:sz="8" w:space="0" w:color="8AC867" w:themeColor="accent3"/>
          <w:right w:val="single" w:sz="8" w:space="0" w:color="8AC867" w:themeColor="accent3"/>
        </w:tcBorders>
      </w:tcPr>
    </w:tblStylePr>
    <w:tblStylePr w:type="firstCol">
      <w:rPr>
        <w:b/>
        <w:bCs/>
      </w:rPr>
    </w:tblStylePr>
    <w:tblStylePr w:type="lastCol">
      <w:rPr>
        <w:b/>
        <w:bCs/>
      </w:rPr>
    </w:tblStylePr>
    <w:tblStylePr w:type="band1Vert">
      <w:tblPr/>
      <w:tcPr>
        <w:tcBorders>
          <w:top w:val="single" w:sz="8" w:space="0" w:color="8AC867" w:themeColor="accent3"/>
          <w:left w:val="single" w:sz="8" w:space="0" w:color="8AC867" w:themeColor="accent3"/>
          <w:bottom w:val="single" w:sz="8" w:space="0" w:color="8AC867" w:themeColor="accent3"/>
          <w:right w:val="single" w:sz="8" w:space="0" w:color="8AC867" w:themeColor="accent3"/>
        </w:tcBorders>
      </w:tcPr>
    </w:tblStylePr>
    <w:tblStylePr w:type="band1Horz">
      <w:tblPr/>
      <w:tcPr>
        <w:tcBorders>
          <w:top w:val="single" w:sz="8" w:space="0" w:color="8AC867" w:themeColor="accent3"/>
          <w:left w:val="single" w:sz="8" w:space="0" w:color="8AC867" w:themeColor="accent3"/>
          <w:bottom w:val="single" w:sz="8" w:space="0" w:color="8AC867" w:themeColor="accent3"/>
          <w:right w:val="single" w:sz="8" w:space="0" w:color="8AC867" w:themeColor="accent3"/>
        </w:tcBorders>
      </w:tcPr>
    </w:tblStylePr>
  </w:style>
  <w:style w:type="table" w:styleId="LightList-Accent4">
    <w:name w:val="Light List Accent 4"/>
    <w:basedOn w:val="TableNormal"/>
    <w:uiPriority w:val="61"/>
    <w:semiHidden/>
    <w:unhideWhenUsed/>
    <w:rsid w:val="00A92C80"/>
    <w:pPr>
      <w:spacing w:after="0" w:line="240" w:lineRule="auto"/>
    </w:pPr>
    <w:tblPr>
      <w:tblStyleRowBandSize w:val="1"/>
      <w:tblStyleColBandSize w:val="1"/>
      <w:tblBorders>
        <w:top w:val="single" w:sz="8" w:space="0" w:color="F0924C" w:themeColor="accent4"/>
        <w:left w:val="single" w:sz="8" w:space="0" w:color="F0924C" w:themeColor="accent4"/>
        <w:bottom w:val="single" w:sz="8" w:space="0" w:color="F0924C" w:themeColor="accent4"/>
        <w:right w:val="single" w:sz="8" w:space="0" w:color="F0924C" w:themeColor="accent4"/>
      </w:tblBorders>
    </w:tblPr>
    <w:tblStylePr w:type="firstRow">
      <w:pPr>
        <w:spacing w:before="0" w:after="0" w:line="240" w:lineRule="auto"/>
      </w:pPr>
      <w:rPr>
        <w:b/>
        <w:bCs/>
        <w:color w:val="FFFFFF" w:themeColor="background1"/>
      </w:rPr>
      <w:tblPr/>
      <w:tcPr>
        <w:shd w:val="clear" w:color="auto" w:fill="F0924C" w:themeFill="accent4"/>
      </w:tcPr>
    </w:tblStylePr>
    <w:tblStylePr w:type="lastRow">
      <w:pPr>
        <w:spacing w:before="0" w:after="0" w:line="240" w:lineRule="auto"/>
      </w:pPr>
      <w:rPr>
        <w:b/>
        <w:bCs/>
      </w:rPr>
      <w:tblPr/>
      <w:tcPr>
        <w:tcBorders>
          <w:top w:val="double" w:sz="6" w:space="0" w:color="F0924C" w:themeColor="accent4"/>
          <w:left w:val="single" w:sz="8" w:space="0" w:color="F0924C" w:themeColor="accent4"/>
          <w:bottom w:val="single" w:sz="8" w:space="0" w:color="F0924C" w:themeColor="accent4"/>
          <w:right w:val="single" w:sz="8" w:space="0" w:color="F0924C" w:themeColor="accent4"/>
        </w:tcBorders>
      </w:tcPr>
    </w:tblStylePr>
    <w:tblStylePr w:type="firstCol">
      <w:rPr>
        <w:b/>
        <w:bCs/>
      </w:rPr>
    </w:tblStylePr>
    <w:tblStylePr w:type="lastCol">
      <w:rPr>
        <w:b/>
        <w:bCs/>
      </w:rPr>
    </w:tblStylePr>
    <w:tblStylePr w:type="band1Vert">
      <w:tblPr/>
      <w:tcPr>
        <w:tcBorders>
          <w:top w:val="single" w:sz="8" w:space="0" w:color="F0924C" w:themeColor="accent4"/>
          <w:left w:val="single" w:sz="8" w:space="0" w:color="F0924C" w:themeColor="accent4"/>
          <w:bottom w:val="single" w:sz="8" w:space="0" w:color="F0924C" w:themeColor="accent4"/>
          <w:right w:val="single" w:sz="8" w:space="0" w:color="F0924C" w:themeColor="accent4"/>
        </w:tcBorders>
      </w:tcPr>
    </w:tblStylePr>
    <w:tblStylePr w:type="band1Horz">
      <w:tblPr/>
      <w:tcPr>
        <w:tcBorders>
          <w:top w:val="single" w:sz="8" w:space="0" w:color="F0924C" w:themeColor="accent4"/>
          <w:left w:val="single" w:sz="8" w:space="0" w:color="F0924C" w:themeColor="accent4"/>
          <w:bottom w:val="single" w:sz="8" w:space="0" w:color="F0924C" w:themeColor="accent4"/>
          <w:right w:val="single" w:sz="8" w:space="0" w:color="F0924C" w:themeColor="accent4"/>
        </w:tcBorders>
      </w:tcPr>
    </w:tblStylePr>
  </w:style>
  <w:style w:type="table" w:styleId="LightList-Accent5">
    <w:name w:val="Light List Accent 5"/>
    <w:basedOn w:val="TableNormal"/>
    <w:uiPriority w:val="61"/>
    <w:semiHidden/>
    <w:unhideWhenUsed/>
    <w:rsid w:val="00A92C80"/>
    <w:pPr>
      <w:spacing w:after="0" w:line="240" w:lineRule="auto"/>
    </w:pPr>
    <w:tblPr>
      <w:tblStyleRowBandSize w:val="1"/>
      <w:tblStyleColBandSize w:val="1"/>
      <w:tblBorders>
        <w:top w:val="single" w:sz="8" w:space="0" w:color="907CB3" w:themeColor="accent5"/>
        <w:left w:val="single" w:sz="8" w:space="0" w:color="907CB3" w:themeColor="accent5"/>
        <w:bottom w:val="single" w:sz="8" w:space="0" w:color="907CB3" w:themeColor="accent5"/>
        <w:right w:val="single" w:sz="8" w:space="0" w:color="907CB3" w:themeColor="accent5"/>
      </w:tblBorders>
    </w:tblPr>
    <w:tblStylePr w:type="firstRow">
      <w:pPr>
        <w:spacing w:before="0" w:after="0" w:line="240" w:lineRule="auto"/>
      </w:pPr>
      <w:rPr>
        <w:b/>
        <w:bCs/>
        <w:color w:val="FFFFFF" w:themeColor="background1"/>
      </w:rPr>
      <w:tblPr/>
      <w:tcPr>
        <w:shd w:val="clear" w:color="auto" w:fill="907CB3" w:themeFill="accent5"/>
      </w:tcPr>
    </w:tblStylePr>
    <w:tblStylePr w:type="lastRow">
      <w:pPr>
        <w:spacing w:before="0" w:after="0" w:line="240" w:lineRule="auto"/>
      </w:pPr>
      <w:rPr>
        <w:b/>
        <w:bCs/>
      </w:rPr>
      <w:tblPr/>
      <w:tcPr>
        <w:tcBorders>
          <w:top w:val="double" w:sz="6" w:space="0" w:color="907CB3" w:themeColor="accent5"/>
          <w:left w:val="single" w:sz="8" w:space="0" w:color="907CB3" w:themeColor="accent5"/>
          <w:bottom w:val="single" w:sz="8" w:space="0" w:color="907CB3" w:themeColor="accent5"/>
          <w:right w:val="single" w:sz="8" w:space="0" w:color="907CB3" w:themeColor="accent5"/>
        </w:tcBorders>
      </w:tcPr>
    </w:tblStylePr>
    <w:tblStylePr w:type="firstCol">
      <w:rPr>
        <w:b/>
        <w:bCs/>
      </w:rPr>
    </w:tblStylePr>
    <w:tblStylePr w:type="lastCol">
      <w:rPr>
        <w:b/>
        <w:bCs/>
      </w:rPr>
    </w:tblStylePr>
    <w:tblStylePr w:type="band1Vert">
      <w:tblPr/>
      <w:tcPr>
        <w:tcBorders>
          <w:top w:val="single" w:sz="8" w:space="0" w:color="907CB3" w:themeColor="accent5"/>
          <w:left w:val="single" w:sz="8" w:space="0" w:color="907CB3" w:themeColor="accent5"/>
          <w:bottom w:val="single" w:sz="8" w:space="0" w:color="907CB3" w:themeColor="accent5"/>
          <w:right w:val="single" w:sz="8" w:space="0" w:color="907CB3" w:themeColor="accent5"/>
        </w:tcBorders>
      </w:tcPr>
    </w:tblStylePr>
    <w:tblStylePr w:type="band1Horz">
      <w:tblPr/>
      <w:tcPr>
        <w:tcBorders>
          <w:top w:val="single" w:sz="8" w:space="0" w:color="907CB3" w:themeColor="accent5"/>
          <w:left w:val="single" w:sz="8" w:space="0" w:color="907CB3" w:themeColor="accent5"/>
          <w:bottom w:val="single" w:sz="8" w:space="0" w:color="907CB3" w:themeColor="accent5"/>
          <w:right w:val="single" w:sz="8" w:space="0" w:color="907CB3" w:themeColor="accent5"/>
        </w:tcBorders>
      </w:tcPr>
    </w:tblStylePr>
  </w:style>
  <w:style w:type="table" w:styleId="LightList-Accent6">
    <w:name w:val="Light List Accent 6"/>
    <w:basedOn w:val="TableNormal"/>
    <w:uiPriority w:val="61"/>
    <w:semiHidden/>
    <w:unhideWhenUsed/>
    <w:rsid w:val="00A92C80"/>
    <w:pPr>
      <w:spacing w:after="0" w:line="240" w:lineRule="auto"/>
    </w:pPr>
    <w:tblPr>
      <w:tblStyleRowBandSize w:val="1"/>
      <w:tblStyleColBandSize w:val="1"/>
      <w:tblBorders>
        <w:top w:val="single" w:sz="8" w:space="0" w:color="E87C8D" w:themeColor="accent6"/>
        <w:left w:val="single" w:sz="8" w:space="0" w:color="E87C8D" w:themeColor="accent6"/>
        <w:bottom w:val="single" w:sz="8" w:space="0" w:color="E87C8D" w:themeColor="accent6"/>
        <w:right w:val="single" w:sz="8" w:space="0" w:color="E87C8D" w:themeColor="accent6"/>
      </w:tblBorders>
    </w:tblPr>
    <w:tblStylePr w:type="firstRow">
      <w:pPr>
        <w:spacing w:before="0" w:after="0" w:line="240" w:lineRule="auto"/>
      </w:pPr>
      <w:rPr>
        <w:b/>
        <w:bCs/>
        <w:color w:val="FFFFFF" w:themeColor="background1"/>
      </w:rPr>
      <w:tblPr/>
      <w:tcPr>
        <w:shd w:val="clear" w:color="auto" w:fill="E87C8D" w:themeFill="accent6"/>
      </w:tcPr>
    </w:tblStylePr>
    <w:tblStylePr w:type="lastRow">
      <w:pPr>
        <w:spacing w:before="0" w:after="0" w:line="240" w:lineRule="auto"/>
      </w:pPr>
      <w:rPr>
        <w:b/>
        <w:bCs/>
      </w:rPr>
      <w:tblPr/>
      <w:tcPr>
        <w:tcBorders>
          <w:top w:val="double" w:sz="6" w:space="0" w:color="E87C8D" w:themeColor="accent6"/>
          <w:left w:val="single" w:sz="8" w:space="0" w:color="E87C8D" w:themeColor="accent6"/>
          <w:bottom w:val="single" w:sz="8" w:space="0" w:color="E87C8D" w:themeColor="accent6"/>
          <w:right w:val="single" w:sz="8" w:space="0" w:color="E87C8D" w:themeColor="accent6"/>
        </w:tcBorders>
      </w:tcPr>
    </w:tblStylePr>
    <w:tblStylePr w:type="firstCol">
      <w:rPr>
        <w:b/>
        <w:bCs/>
      </w:rPr>
    </w:tblStylePr>
    <w:tblStylePr w:type="lastCol">
      <w:rPr>
        <w:b/>
        <w:bCs/>
      </w:rPr>
    </w:tblStylePr>
    <w:tblStylePr w:type="band1Vert">
      <w:tblPr/>
      <w:tcPr>
        <w:tcBorders>
          <w:top w:val="single" w:sz="8" w:space="0" w:color="E87C8D" w:themeColor="accent6"/>
          <w:left w:val="single" w:sz="8" w:space="0" w:color="E87C8D" w:themeColor="accent6"/>
          <w:bottom w:val="single" w:sz="8" w:space="0" w:color="E87C8D" w:themeColor="accent6"/>
          <w:right w:val="single" w:sz="8" w:space="0" w:color="E87C8D" w:themeColor="accent6"/>
        </w:tcBorders>
      </w:tcPr>
    </w:tblStylePr>
    <w:tblStylePr w:type="band1Horz">
      <w:tblPr/>
      <w:tcPr>
        <w:tcBorders>
          <w:top w:val="single" w:sz="8" w:space="0" w:color="E87C8D" w:themeColor="accent6"/>
          <w:left w:val="single" w:sz="8" w:space="0" w:color="E87C8D" w:themeColor="accent6"/>
          <w:bottom w:val="single" w:sz="8" w:space="0" w:color="E87C8D" w:themeColor="accent6"/>
          <w:right w:val="single" w:sz="8" w:space="0" w:color="E87C8D" w:themeColor="accent6"/>
        </w:tcBorders>
      </w:tcPr>
    </w:tblStylePr>
  </w:style>
  <w:style w:type="table" w:styleId="LightShading">
    <w:name w:val="Light Shading"/>
    <w:basedOn w:val="TableNormal"/>
    <w:uiPriority w:val="60"/>
    <w:semiHidden/>
    <w:unhideWhenUsed/>
    <w:rsid w:val="00A92C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92C80"/>
    <w:pPr>
      <w:spacing w:after="0" w:line="240" w:lineRule="auto"/>
    </w:pPr>
    <w:rPr>
      <w:color w:val="41ADA9" w:themeColor="accent1" w:themeShade="BF"/>
    </w:rPr>
    <w:tblPr>
      <w:tblStyleRowBandSize w:val="1"/>
      <w:tblStyleColBandSize w:val="1"/>
      <w:tblBorders>
        <w:top w:val="single" w:sz="8" w:space="0" w:color="74CBC8" w:themeColor="accent1"/>
        <w:bottom w:val="single" w:sz="8" w:space="0" w:color="74CBC8" w:themeColor="accent1"/>
      </w:tblBorders>
    </w:tblPr>
    <w:tblStylePr w:type="firstRow">
      <w:pPr>
        <w:spacing w:before="0" w:after="0" w:line="240" w:lineRule="auto"/>
      </w:pPr>
      <w:rPr>
        <w:b/>
        <w:bCs/>
      </w:rPr>
      <w:tblPr/>
      <w:tcPr>
        <w:tcBorders>
          <w:top w:val="single" w:sz="8" w:space="0" w:color="74CBC8" w:themeColor="accent1"/>
          <w:left w:val="nil"/>
          <w:bottom w:val="single" w:sz="8" w:space="0" w:color="74CBC8" w:themeColor="accent1"/>
          <w:right w:val="nil"/>
          <w:insideH w:val="nil"/>
          <w:insideV w:val="nil"/>
        </w:tcBorders>
      </w:tcPr>
    </w:tblStylePr>
    <w:tblStylePr w:type="lastRow">
      <w:pPr>
        <w:spacing w:before="0" w:after="0" w:line="240" w:lineRule="auto"/>
      </w:pPr>
      <w:rPr>
        <w:b/>
        <w:bCs/>
      </w:rPr>
      <w:tblPr/>
      <w:tcPr>
        <w:tcBorders>
          <w:top w:val="single" w:sz="8" w:space="0" w:color="74CBC8" w:themeColor="accent1"/>
          <w:left w:val="nil"/>
          <w:bottom w:val="single" w:sz="8" w:space="0" w:color="74CBC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F2F1" w:themeFill="accent1" w:themeFillTint="3F"/>
      </w:tcPr>
    </w:tblStylePr>
    <w:tblStylePr w:type="band1Horz">
      <w:tblPr/>
      <w:tcPr>
        <w:tcBorders>
          <w:left w:val="nil"/>
          <w:right w:val="nil"/>
          <w:insideH w:val="nil"/>
          <w:insideV w:val="nil"/>
        </w:tcBorders>
        <w:shd w:val="clear" w:color="auto" w:fill="DCF2F1" w:themeFill="accent1" w:themeFillTint="3F"/>
      </w:tcPr>
    </w:tblStylePr>
  </w:style>
  <w:style w:type="table" w:styleId="LightShading-Accent2">
    <w:name w:val="Light Shading Accent 2"/>
    <w:basedOn w:val="TableNormal"/>
    <w:uiPriority w:val="60"/>
    <w:semiHidden/>
    <w:unhideWhenUsed/>
    <w:rsid w:val="00A92C80"/>
    <w:pPr>
      <w:spacing w:after="0" w:line="240" w:lineRule="auto"/>
    </w:pPr>
    <w:rPr>
      <w:color w:val="E2A91A" w:themeColor="accent2" w:themeShade="BF"/>
    </w:rPr>
    <w:tblPr>
      <w:tblStyleRowBandSize w:val="1"/>
      <w:tblStyleColBandSize w:val="1"/>
      <w:tblBorders>
        <w:top w:val="single" w:sz="8" w:space="0" w:color="EDC765" w:themeColor="accent2"/>
        <w:bottom w:val="single" w:sz="8" w:space="0" w:color="EDC765" w:themeColor="accent2"/>
      </w:tblBorders>
    </w:tblPr>
    <w:tblStylePr w:type="firstRow">
      <w:pPr>
        <w:spacing w:before="0" w:after="0" w:line="240" w:lineRule="auto"/>
      </w:pPr>
      <w:rPr>
        <w:b/>
        <w:bCs/>
      </w:rPr>
      <w:tblPr/>
      <w:tcPr>
        <w:tcBorders>
          <w:top w:val="single" w:sz="8" w:space="0" w:color="EDC765" w:themeColor="accent2"/>
          <w:left w:val="nil"/>
          <w:bottom w:val="single" w:sz="8" w:space="0" w:color="EDC765" w:themeColor="accent2"/>
          <w:right w:val="nil"/>
          <w:insideH w:val="nil"/>
          <w:insideV w:val="nil"/>
        </w:tcBorders>
      </w:tcPr>
    </w:tblStylePr>
    <w:tblStylePr w:type="lastRow">
      <w:pPr>
        <w:spacing w:before="0" w:after="0" w:line="240" w:lineRule="auto"/>
      </w:pPr>
      <w:rPr>
        <w:b/>
        <w:bCs/>
      </w:rPr>
      <w:tblPr/>
      <w:tcPr>
        <w:tcBorders>
          <w:top w:val="single" w:sz="8" w:space="0" w:color="EDC765" w:themeColor="accent2"/>
          <w:left w:val="nil"/>
          <w:bottom w:val="single" w:sz="8" w:space="0" w:color="EDC76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1D8" w:themeFill="accent2" w:themeFillTint="3F"/>
      </w:tcPr>
    </w:tblStylePr>
    <w:tblStylePr w:type="band1Horz">
      <w:tblPr/>
      <w:tcPr>
        <w:tcBorders>
          <w:left w:val="nil"/>
          <w:right w:val="nil"/>
          <w:insideH w:val="nil"/>
          <w:insideV w:val="nil"/>
        </w:tcBorders>
        <w:shd w:val="clear" w:color="auto" w:fill="FAF1D8" w:themeFill="accent2" w:themeFillTint="3F"/>
      </w:tcPr>
    </w:tblStylePr>
  </w:style>
  <w:style w:type="table" w:styleId="LightShading-Accent3">
    <w:name w:val="Light Shading Accent 3"/>
    <w:basedOn w:val="TableNormal"/>
    <w:uiPriority w:val="60"/>
    <w:semiHidden/>
    <w:unhideWhenUsed/>
    <w:rsid w:val="00A92C80"/>
    <w:pPr>
      <w:spacing w:after="0" w:line="240" w:lineRule="auto"/>
    </w:pPr>
    <w:rPr>
      <w:color w:val="62A63C" w:themeColor="accent3" w:themeShade="BF"/>
    </w:rPr>
    <w:tblPr>
      <w:tblStyleRowBandSize w:val="1"/>
      <w:tblStyleColBandSize w:val="1"/>
      <w:tblBorders>
        <w:top w:val="single" w:sz="8" w:space="0" w:color="8AC867" w:themeColor="accent3"/>
        <w:bottom w:val="single" w:sz="8" w:space="0" w:color="8AC867" w:themeColor="accent3"/>
      </w:tblBorders>
    </w:tblPr>
    <w:tblStylePr w:type="firstRow">
      <w:pPr>
        <w:spacing w:before="0" w:after="0" w:line="240" w:lineRule="auto"/>
      </w:pPr>
      <w:rPr>
        <w:b/>
        <w:bCs/>
      </w:rPr>
      <w:tblPr/>
      <w:tcPr>
        <w:tcBorders>
          <w:top w:val="single" w:sz="8" w:space="0" w:color="8AC867" w:themeColor="accent3"/>
          <w:left w:val="nil"/>
          <w:bottom w:val="single" w:sz="8" w:space="0" w:color="8AC867" w:themeColor="accent3"/>
          <w:right w:val="nil"/>
          <w:insideH w:val="nil"/>
          <w:insideV w:val="nil"/>
        </w:tcBorders>
      </w:tcPr>
    </w:tblStylePr>
    <w:tblStylePr w:type="lastRow">
      <w:pPr>
        <w:spacing w:before="0" w:after="0" w:line="240" w:lineRule="auto"/>
      </w:pPr>
      <w:rPr>
        <w:b/>
        <w:bCs/>
      </w:rPr>
      <w:tblPr/>
      <w:tcPr>
        <w:tcBorders>
          <w:top w:val="single" w:sz="8" w:space="0" w:color="8AC867" w:themeColor="accent3"/>
          <w:left w:val="nil"/>
          <w:bottom w:val="single" w:sz="8" w:space="0" w:color="8AC86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1D9" w:themeFill="accent3" w:themeFillTint="3F"/>
      </w:tcPr>
    </w:tblStylePr>
    <w:tblStylePr w:type="band1Horz">
      <w:tblPr/>
      <w:tcPr>
        <w:tcBorders>
          <w:left w:val="nil"/>
          <w:right w:val="nil"/>
          <w:insideH w:val="nil"/>
          <w:insideV w:val="nil"/>
        </w:tcBorders>
        <w:shd w:val="clear" w:color="auto" w:fill="E1F1D9" w:themeFill="accent3" w:themeFillTint="3F"/>
      </w:tcPr>
    </w:tblStylePr>
  </w:style>
  <w:style w:type="table" w:styleId="LightShading-Accent4">
    <w:name w:val="Light Shading Accent 4"/>
    <w:basedOn w:val="TableNormal"/>
    <w:uiPriority w:val="60"/>
    <w:semiHidden/>
    <w:unhideWhenUsed/>
    <w:rsid w:val="00A92C80"/>
    <w:pPr>
      <w:spacing w:after="0" w:line="240" w:lineRule="auto"/>
    </w:pPr>
    <w:rPr>
      <w:color w:val="DA6712" w:themeColor="accent4" w:themeShade="BF"/>
    </w:rPr>
    <w:tblPr>
      <w:tblStyleRowBandSize w:val="1"/>
      <w:tblStyleColBandSize w:val="1"/>
      <w:tblBorders>
        <w:top w:val="single" w:sz="8" w:space="0" w:color="F0924C" w:themeColor="accent4"/>
        <w:bottom w:val="single" w:sz="8" w:space="0" w:color="F0924C" w:themeColor="accent4"/>
      </w:tblBorders>
    </w:tblPr>
    <w:tblStylePr w:type="firstRow">
      <w:pPr>
        <w:spacing w:before="0" w:after="0" w:line="240" w:lineRule="auto"/>
      </w:pPr>
      <w:rPr>
        <w:b/>
        <w:bCs/>
      </w:rPr>
      <w:tblPr/>
      <w:tcPr>
        <w:tcBorders>
          <w:top w:val="single" w:sz="8" w:space="0" w:color="F0924C" w:themeColor="accent4"/>
          <w:left w:val="nil"/>
          <w:bottom w:val="single" w:sz="8" w:space="0" w:color="F0924C" w:themeColor="accent4"/>
          <w:right w:val="nil"/>
          <w:insideH w:val="nil"/>
          <w:insideV w:val="nil"/>
        </w:tcBorders>
      </w:tcPr>
    </w:tblStylePr>
    <w:tblStylePr w:type="lastRow">
      <w:pPr>
        <w:spacing w:before="0" w:after="0" w:line="240" w:lineRule="auto"/>
      </w:pPr>
      <w:rPr>
        <w:b/>
        <w:bCs/>
      </w:rPr>
      <w:tblPr/>
      <w:tcPr>
        <w:tcBorders>
          <w:top w:val="single" w:sz="8" w:space="0" w:color="F0924C" w:themeColor="accent4"/>
          <w:left w:val="nil"/>
          <w:bottom w:val="single" w:sz="8" w:space="0" w:color="F0924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D2" w:themeFill="accent4" w:themeFillTint="3F"/>
      </w:tcPr>
    </w:tblStylePr>
    <w:tblStylePr w:type="band1Horz">
      <w:tblPr/>
      <w:tcPr>
        <w:tcBorders>
          <w:left w:val="nil"/>
          <w:right w:val="nil"/>
          <w:insideH w:val="nil"/>
          <w:insideV w:val="nil"/>
        </w:tcBorders>
        <w:shd w:val="clear" w:color="auto" w:fill="FBE3D2" w:themeFill="accent4" w:themeFillTint="3F"/>
      </w:tcPr>
    </w:tblStylePr>
  </w:style>
  <w:style w:type="table" w:styleId="LightShading-Accent5">
    <w:name w:val="Light Shading Accent 5"/>
    <w:basedOn w:val="TableNormal"/>
    <w:uiPriority w:val="60"/>
    <w:semiHidden/>
    <w:unhideWhenUsed/>
    <w:rsid w:val="00A92C80"/>
    <w:pPr>
      <w:spacing w:after="0" w:line="240" w:lineRule="auto"/>
    </w:pPr>
    <w:rPr>
      <w:color w:val="68538F" w:themeColor="accent5" w:themeShade="BF"/>
    </w:rPr>
    <w:tblPr>
      <w:tblStyleRowBandSize w:val="1"/>
      <w:tblStyleColBandSize w:val="1"/>
      <w:tblBorders>
        <w:top w:val="single" w:sz="8" w:space="0" w:color="907CB3" w:themeColor="accent5"/>
        <w:bottom w:val="single" w:sz="8" w:space="0" w:color="907CB3" w:themeColor="accent5"/>
      </w:tblBorders>
    </w:tblPr>
    <w:tblStylePr w:type="firstRow">
      <w:pPr>
        <w:spacing w:before="0" w:after="0" w:line="240" w:lineRule="auto"/>
      </w:pPr>
      <w:rPr>
        <w:b/>
        <w:bCs/>
      </w:rPr>
      <w:tblPr/>
      <w:tcPr>
        <w:tcBorders>
          <w:top w:val="single" w:sz="8" w:space="0" w:color="907CB3" w:themeColor="accent5"/>
          <w:left w:val="nil"/>
          <w:bottom w:val="single" w:sz="8" w:space="0" w:color="907CB3" w:themeColor="accent5"/>
          <w:right w:val="nil"/>
          <w:insideH w:val="nil"/>
          <w:insideV w:val="nil"/>
        </w:tcBorders>
      </w:tcPr>
    </w:tblStylePr>
    <w:tblStylePr w:type="lastRow">
      <w:pPr>
        <w:spacing w:before="0" w:after="0" w:line="240" w:lineRule="auto"/>
      </w:pPr>
      <w:rPr>
        <w:b/>
        <w:bCs/>
      </w:rPr>
      <w:tblPr/>
      <w:tcPr>
        <w:tcBorders>
          <w:top w:val="single" w:sz="8" w:space="0" w:color="907CB3" w:themeColor="accent5"/>
          <w:left w:val="nil"/>
          <w:bottom w:val="single" w:sz="8" w:space="0" w:color="907CB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DEEC" w:themeFill="accent5" w:themeFillTint="3F"/>
      </w:tcPr>
    </w:tblStylePr>
    <w:tblStylePr w:type="band1Horz">
      <w:tblPr/>
      <w:tcPr>
        <w:tcBorders>
          <w:left w:val="nil"/>
          <w:right w:val="nil"/>
          <w:insideH w:val="nil"/>
          <w:insideV w:val="nil"/>
        </w:tcBorders>
        <w:shd w:val="clear" w:color="auto" w:fill="E3DEEC" w:themeFill="accent5" w:themeFillTint="3F"/>
      </w:tcPr>
    </w:tblStylePr>
  </w:style>
  <w:style w:type="table" w:styleId="LightShading-Accent6">
    <w:name w:val="Light Shading Accent 6"/>
    <w:basedOn w:val="TableNormal"/>
    <w:uiPriority w:val="60"/>
    <w:semiHidden/>
    <w:unhideWhenUsed/>
    <w:rsid w:val="00A92C80"/>
    <w:pPr>
      <w:spacing w:after="0" w:line="240" w:lineRule="auto"/>
    </w:pPr>
    <w:rPr>
      <w:color w:val="DA2F4A" w:themeColor="accent6" w:themeShade="BF"/>
    </w:rPr>
    <w:tblPr>
      <w:tblStyleRowBandSize w:val="1"/>
      <w:tblStyleColBandSize w:val="1"/>
      <w:tblBorders>
        <w:top w:val="single" w:sz="8" w:space="0" w:color="E87C8D" w:themeColor="accent6"/>
        <w:bottom w:val="single" w:sz="8" w:space="0" w:color="E87C8D" w:themeColor="accent6"/>
      </w:tblBorders>
    </w:tblPr>
    <w:tblStylePr w:type="firstRow">
      <w:pPr>
        <w:spacing w:before="0" w:after="0" w:line="240" w:lineRule="auto"/>
      </w:pPr>
      <w:rPr>
        <w:b/>
        <w:bCs/>
      </w:rPr>
      <w:tblPr/>
      <w:tcPr>
        <w:tcBorders>
          <w:top w:val="single" w:sz="8" w:space="0" w:color="E87C8D" w:themeColor="accent6"/>
          <w:left w:val="nil"/>
          <w:bottom w:val="single" w:sz="8" w:space="0" w:color="E87C8D" w:themeColor="accent6"/>
          <w:right w:val="nil"/>
          <w:insideH w:val="nil"/>
          <w:insideV w:val="nil"/>
        </w:tcBorders>
      </w:tcPr>
    </w:tblStylePr>
    <w:tblStylePr w:type="lastRow">
      <w:pPr>
        <w:spacing w:before="0" w:after="0" w:line="240" w:lineRule="auto"/>
      </w:pPr>
      <w:rPr>
        <w:b/>
        <w:bCs/>
      </w:rPr>
      <w:tblPr/>
      <w:tcPr>
        <w:tcBorders>
          <w:top w:val="single" w:sz="8" w:space="0" w:color="E87C8D" w:themeColor="accent6"/>
          <w:left w:val="nil"/>
          <w:bottom w:val="single" w:sz="8" w:space="0" w:color="E87C8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EE2" w:themeFill="accent6" w:themeFillTint="3F"/>
      </w:tcPr>
    </w:tblStylePr>
    <w:tblStylePr w:type="band1Horz">
      <w:tblPr/>
      <w:tcPr>
        <w:tcBorders>
          <w:left w:val="nil"/>
          <w:right w:val="nil"/>
          <w:insideH w:val="nil"/>
          <w:insideV w:val="nil"/>
        </w:tcBorders>
        <w:shd w:val="clear" w:color="auto" w:fill="F9DEE2" w:themeFill="accent6" w:themeFillTint="3F"/>
      </w:tcPr>
    </w:tblStylePr>
  </w:style>
  <w:style w:type="character" w:styleId="LineNumber">
    <w:name w:val="line number"/>
    <w:basedOn w:val="DefaultParagraphFont"/>
    <w:uiPriority w:val="99"/>
    <w:semiHidden/>
    <w:unhideWhenUsed/>
    <w:rsid w:val="00A92C80"/>
  </w:style>
  <w:style w:type="paragraph" w:styleId="List">
    <w:name w:val="List"/>
    <w:basedOn w:val="Normal"/>
    <w:uiPriority w:val="99"/>
    <w:semiHidden/>
    <w:unhideWhenUsed/>
    <w:rsid w:val="00A92C80"/>
    <w:pPr>
      <w:ind w:left="360" w:hanging="360"/>
      <w:contextualSpacing/>
    </w:pPr>
  </w:style>
  <w:style w:type="paragraph" w:styleId="List2">
    <w:name w:val="List 2"/>
    <w:basedOn w:val="Normal"/>
    <w:uiPriority w:val="99"/>
    <w:semiHidden/>
    <w:unhideWhenUsed/>
    <w:rsid w:val="00A92C80"/>
    <w:pPr>
      <w:ind w:left="720" w:hanging="360"/>
      <w:contextualSpacing/>
    </w:pPr>
  </w:style>
  <w:style w:type="paragraph" w:styleId="List3">
    <w:name w:val="List 3"/>
    <w:basedOn w:val="Normal"/>
    <w:uiPriority w:val="99"/>
    <w:semiHidden/>
    <w:unhideWhenUsed/>
    <w:rsid w:val="00A92C80"/>
    <w:pPr>
      <w:ind w:left="1080" w:hanging="360"/>
      <w:contextualSpacing/>
    </w:pPr>
  </w:style>
  <w:style w:type="paragraph" w:styleId="List4">
    <w:name w:val="List 4"/>
    <w:basedOn w:val="Normal"/>
    <w:uiPriority w:val="99"/>
    <w:semiHidden/>
    <w:unhideWhenUsed/>
    <w:rsid w:val="00A92C80"/>
    <w:pPr>
      <w:ind w:left="1440" w:hanging="360"/>
      <w:contextualSpacing/>
    </w:pPr>
  </w:style>
  <w:style w:type="paragraph" w:styleId="List5">
    <w:name w:val="List 5"/>
    <w:basedOn w:val="Normal"/>
    <w:uiPriority w:val="99"/>
    <w:semiHidden/>
    <w:unhideWhenUsed/>
    <w:rsid w:val="00A92C80"/>
    <w:pPr>
      <w:ind w:left="1800" w:hanging="360"/>
      <w:contextualSpacing/>
    </w:pPr>
  </w:style>
  <w:style w:type="paragraph" w:styleId="ListBullet2">
    <w:name w:val="List Bullet 2"/>
    <w:basedOn w:val="Normal"/>
    <w:uiPriority w:val="99"/>
    <w:semiHidden/>
    <w:unhideWhenUsed/>
    <w:rsid w:val="00A92C80"/>
    <w:pPr>
      <w:numPr>
        <w:numId w:val="6"/>
      </w:numPr>
      <w:contextualSpacing/>
    </w:pPr>
  </w:style>
  <w:style w:type="paragraph" w:styleId="ListBullet3">
    <w:name w:val="List Bullet 3"/>
    <w:basedOn w:val="Normal"/>
    <w:uiPriority w:val="99"/>
    <w:semiHidden/>
    <w:unhideWhenUsed/>
    <w:rsid w:val="00A92C80"/>
    <w:pPr>
      <w:numPr>
        <w:numId w:val="7"/>
      </w:numPr>
      <w:contextualSpacing/>
    </w:pPr>
  </w:style>
  <w:style w:type="paragraph" w:styleId="ListBullet4">
    <w:name w:val="List Bullet 4"/>
    <w:basedOn w:val="Normal"/>
    <w:uiPriority w:val="99"/>
    <w:semiHidden/>
    <w:unhideWhenUsed/>
    <w:rsid w:val="00A92C80"/>
    <w:pPr>
      <w:numPr>
        <w:numId w:val="8"/>
      </w:numPr>
      <w:contextualSpacing/>
    </w:pPr>
  </w:style>
  <w:style w:type="paragraph" w:styleId="ListBullet5">
    <w:name w:val="List Bullet 5"/>
    <w:basedOn w:val="Normal"/>
    <w:uiPriority w:val="99"/>
    <w:semiHidden/>
    <w:unhideWhenUsed/>
    <w:rsid w:val="00A92C80"/>
    <w:pPr>
      <w:numPr>
        <w:numId w:val="9"/>
      </w:numPr>
      <w:contextualSpacing/>
    </w:pPr>
  </w:style>
  <w:style w:type="paragraph" w:styleId="ListContinue">
    <w:name w:val="List Continue"/>
    <w:basedOn w:val="Normal"/>
    <w:uiPriority w:val="99"/>
    <w:semiHidden/>
    <w:unhideWhenUsed/>
    <w:rsid w:val="00A92C80"/>
    <w:pPr>
      <w:spacing w:after="120"/>
      <w:ind w:left="360"/>
      <w:contextualSpacing/>
    </w:pPr>
  </w:style>
  <w:style w:type="paragraph" w:styleId="ListContinue2">
    <w:name w:val="List Continue 2"/>
    <w:basedOn w:val="Normal"/>
    <w:uiPriority w:val="99"/>
    <w:semiHidden/>
    <w:unhideWhenUsed/>
    <w:rsid w:val="00A92C80"/>
    <w:pPr>
      <w:spacing w:after="120"/>
      <w:ind w:left="720"/>
      <w:contextualSpacing/>
    </w:pPr>
  </w:style>
  <w:style w:type="paragraph" w:styleId="ListContinue3">
    <w:name w:val="List Continue 3"/>
    <w:basedOn w:val="Normal"/>
    <w:uiPriority w:val="99"/>
    <w:semiHidden/>
    <w:unhideWhenUsed/>
    <w:rsid w:val="00A92C80"/>
    <w:pPr>
      <w:spacing w:after="120"/>
      <w:ind w:left="1080"/>
      <w:contextualSpacing/>
    </w:pPr>
  </w:style>
  <w:style w:type="paragraph" w:styleId="ListContinue4">
    <w:name w:val="List Continue 4"/>
    <w:basedOn w:val="Normal"/>
    <w:uiPriority w:val="99"/>
    <w:semiHidden/>
    <w:unhideWhenUsed/>
    <w:rsid w:val="00A92C80"/>
    <w:pPr>
      <w:spacing w:after="120"/>
      <w:ind w:left="1440"/>
      <w:contextualSpacing/>
    </w:pPr>
  </w:style>
  <w:style w:type="paragraph" w:styleId="ListContinue5">
    <w:name w:val="List Continue 5"/>
    <w:basedOn w:val="Normal"/>
    <w:uiPriority w:val="99"/>
    <w:semiHidden/>
    <w:unhideWhenUsed/>
    <w:rsid w:val="00A92C80"/>
    <w:pPr>
      <w:spacing w:after="120"/>
      <w:ind w:left="1800"/>
      <w:contextualSpacing/>
    </w:pPr>
  </w:style>
  <w:style w:type="paragraph" w:styleId="ListNumber2">
    <w:name w:val="List Number 2"/>
    <w:basedOn w:val="Normal"/>
    <w:uiPriority w:val="99"/>
    <w:semiHidden/>
    <w:unhideWhenUsed/>
    <w:rsid w:val="00A92C80"/>
    <w:pPr>
      <w:numPr>
        <w:numId w:val="10"/>
      </w:numPr>
      <w:contextualSpacing/>
    </w:pPr>
  </w:style>
  <w:style w:type="paragraph" w:styleId="ListNumber3">
    <w:name w:val="List Number 3"/>
    <w:basedOn w:val="Normal"/>
    <w:uiPriority w:val="99"/>
    <w:semiHidden/>
    <w:unhideWhenUsed/>
    <w:rsid w:val="00A92C80"/>
    <w:pPr>
      <w:numPr>
        <w:numId w:val="11"/>
      </w:numPr>
      <w:contextualSpacing/>
    </w:pPr>
  </w:style>
  <w:style w:type="paragraph" w:styleId="ListNumber4">
    <w:name w:val="List Number 4"/>
    <w:basedOn w:val="Normal"/>
    <w:uiPriority w:val="99"/>
    <w:semiHidden/>
    <w:unhideWhenUsed/>
    <w:rsid w:val="00A92C80"/>
    <w:pPr>
      <w:numPr>
        <w:numId w:val="12"/>
      </w:numPr>
      <w:contextualSpacing/>
    </w:pPr>
  </w:style>
  <w:style w:type="paragraph" w:styleId="ListNumber5">
    <w:name w:val="List Number 5"/>
    <w:basedOn w:val="Normal"/>
    <w:uiPriority w:val="99"/>
    <w:semiHidden/>
    <w:unhideWhenUsed/>
    <w:rsid w:val="00A92C80"/>
    <w:pPr>
      <w:numPr>
        <w:numId w:val="13"/>
      </w:numPr>
      <w:contextualSpacing/>
    </w:pPr>
  </w:style>
  <w:style w:type="paragraph" w:styleId="ListParagraph">
    <w:name w:val="List Paragraph"/>
    <w:basedOn w:val="Normal"/>
    <w:uiPriority w:val="34"/>
    <w:unhideWhenUsed/>
    <w:qFormat/>
    <w:rsid w:val="00A92C80"/>
    <w:pPr>
      <w:ind w:left="720"/>
      <w:contextualSpacing/>
    </w:pPr>
  </w:style>
  <w:style w:type="table" w:styleId="ListTable1Light">
    <w:name w:val="List Table 1 Light"/>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ABDFDD" w:themeColor="accent1" w:themeTint="99"/>
        </w:tcBorders>
      </w:tcPr>
    </w:tblStylePr>
    <w:tblStylePr w:type="lastRow">
      <w:rPr>
        <w:b/>
        <w:bCs/>
      </w:rPr>
      <w:tblPr/>
      <w:tcPr>
        <w:tcBorders>
          <w:top w:val="single" w:sz="4" w:space="0" w:color="ABDFDD" w:themeColor="accent1" w:themeTint="99"/>
        </w:tcBorders>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ListTable1Light-Accent2">
    <w:name w:val="List Table 1 Light Accent 2"/>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F4DDA2" w:themeColor="accent2" w:themeTint="99"/>
        </w:tcBorders>
      </w:tcPr>
    </w:tblStylePr>
    <w:tblStylePr w:type="lastRow">
      <w:rPr>
        <w:b/>
        <w:bCs/>
      </w:rPr>
      <w:tblPr/>
      <w:tcPr>
        <w:tcBorders>
          <w:top w:val="single" w:sz="4" w:space="0" w:color="F4DDA2" w:themeColor="accent2" w:themeTint="99"/>
        </w:tcBorders>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ListTable1Light-Accent3">
    <w:name w:val="List Table 1 Light Accent 3"/>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B8DEA3" w:themeColor="accent3" w:themeTint="99"/>
        </w:tcBorders>
      </w:tcPr>
    </w:tblStylePr>
    <w:tblStylePr w:type="lastRow">
      <w:rPr>
        <w:b/>
        <w:bCs/>
      </w:rPr>
      <w:tblPr/>
      <w:tcPr>
        <w:tcBorders>
          <w:top w:val="single" w:sz="4" w:space="0" w:color="B8DEA3" w:themeColor="accent3" w:themeTint="99"/>
        </w:tcBorders>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ListTable1Light-Accent4">
    <w:name w:val="List Table 1 Light Accent 4"/>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F6BD93" w:themeColor="accent4" w:themeTint="99"/>
        </w:tcBorders>
      </w:tcPr>
    </w:tblStylePr>
    <w:tblStylePr w:type="lastRow">
      <w:rPr>
        <w:b/>
        <w:bCs/>
      </w:rPr>
      <w:tblPr/>
      <w:tcPr>
        <w:tcBorders>
          <w:top w:val="single" w:sz="4" w:space="0" w:color="F6BD93" w:themeColor="accent4" w:themeTint="99"/>
        </w:tcBorders>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ListTable1Light-Accent5">
    <w:name w:val="List Table 1 Light Accent 5"/>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BCB0D1" w:themeColor="accent5" w:themeTint="99"/>
        </w:tcBorders>
      </w:tcPr>
    </w:tblStylePr>
    <w:tblStylePr w:type="lastRow">
      <w:rPr>
        <w:b/>
        <w:bCs/>
      </w:rPr>
      <w:tblPr/>
      <w:tcPr>
        <w:tcBorders>
          <w:top w:val="single" w:sz="4" w:space="0" w:color="BCB0D1" w:themeColor="accent5" w:themeTint="99"/>
        </w:tcBorders>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ListTable1Light-Accent6">
    <w:name w:val="List Table 1 Light Accent 6"/>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F1B0BA" w:themeColor="accent6" w:themeTint="99"/>
        </w:tcBorders>
      </w:tcPr>
    </w:tblStylePr>
    <w:tblStylePr w:type="lastRow">
      <w:rPr>
        <w:b/>
        <w:bCs/>
      </w:rPr>
      <w:tblPr/>
      <w:tcPr>
        <w:tcBorders>
          <w:top w:val="single" w:sz="4" w:space="0" w:color="F1B0BA" w:themeColor="accent6" w:themeTint="99"/>
        </w:tcBorders>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ListTable2">
    <w:name w:val="List Table 2"/>
    <w:basedOn w:val="TableNormal"/>
    <w:uiPriority w:val="47"/>
    <w:rsid w:val="00A92C8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92C80"/>
    <w:pPr>
      <w:spacing w:after="0" w:line="240" w:lineRule="auto"/>
    </w:pPr>
    <w:tblPr>
      <w:tblStyleRowBandSize w:val="1"/>
      <w:tblStyleColBandSize w:val="1"/>
      <w:tblBorders>
        <w:top w:val="single" w:sz="4" w:space="0" w:color="ABDFDD" w:themeColor="accent1" w:themeTint="99"/>
        <w:bottom w:val="single" w:sz="4" w:space="0" w:color="ABDFDD" w:themeColor="accent1" w:themeTint="99"/>
        <w:insideH w:val="single" w:sz="4" w:space="0" w:color="ABDF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ListTable2-Accent2">
    <w:name w:val="List Table 2 Accent 2"/>
    <w:basedOn w:val="TableNormal"/>
    <w:uiPriority w:val="47"/>
    <w:rsid w:val="00A92C80"/>
    <w:pPr>
      <w:spacing w:after="0" w:line="240" w:lineRule="auto"/>
    </w:pPr>
    <w:tblPr>
      <w:tblStyleRowBandSize w:val="1"/>
      <w:tblStyleColBandSize w:val="1"/>
      <w:tblBorders>
        <w:top w:val="single" w:sz="4" w:space="0" w:color="F4DDA2" w:themeColor="accent2" w:themeTint="99"/>
        <w:bottom w:val="single" w:sz="4" w:space="0" w:color="F4DDA2" w:themeColor="accent2" w:themeTint="99"/>
        <w:insideH w:val="single" w:sz="4" w:space="0" w:color="F4DDA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ListTable2-Accent3">
    <w:name w:val="List Table 2 Accent 3"/>
    <w:basedOn w:val="TableNormal"/>
    <w:uiPriority w:val="47"/>
    <w:rsid w:val="00A92C80"/>
    <w:pPr>
      <w:spacing w:after="0" w:line="240" w:lineRule="auto"/>
    </w:pPr>
    <w:tblPr>
      <w:tblStyleRowBandSize w:val="1"/>
      <w:tblStyleColBandSize w:val="1"/>
      <w:tblBorders>
        <w:top w:val="single" w:sz="4" w:space="0" w:color="B8DEA3" w:themeColor="accent3" w:themeTint="99"/>
        <w:bottom w:val="single" w:sz="4" w:space="0" w:color="B8DEA3" w:themeColor="accent3" w:themeTint="99"/>
        <w:insideH w:val="single" w:sz="4" w:space="0" w:color="B8DEA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ListTable2-Accent4">
    <w:name w:val="List Table 2 Accent 4"/>
    <w:basedOn w:val="TableNormal"/>
    <w:uiPriority w:val="47"/>
    <w:rsid w:val="00A92C80"/>
    <w:pPr>
      <w:spacing w:after="0" w:line="240" w:lineRule="auto"/>
    </w:pPr>
    <w:tblPr>
      <w:tblStyleRowBandSize w:val="1"/>
      <w:tblStyleColBandSize w:val="1"/>
      <w:tblBorders>
        <w:top w:val="single" w:sz="4" w:space="0" w:color="F6BD93" w:themeColor="accent4" w:themeTint="99"/>
        <w:bottom w:val="single" w:sz="4" w:space="0" w:color="F6BD93" w:themeColor="accent4" w:themeTint="99"/>
        <w:insideH w:val="single" w:sz="4" w:space="0" w:color="F6BD9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ListTable2-Accent5">
    <w:name w:val="List Table 2 Accent 5"/>
    <w:basedOn w:val="TableNormal"/>
    <w:uiPriority w:val="47"/>
    <w:rsid w:val="00A92C80"/>
    <w:pPr>
      <w:spacing w:after="0" w:line="240" w:lineRule="auto"/>
    </w:pPr>
    <w:tblPr>
      <w:tblStyleRowBandSize w:val="1"/>
      <w:tblStyleColBandSize w:val="1"/>
      <w:tblBorders>
        <w:top w:val="single" w:sz="4" w:space="0" w:color="BCB0D1" w:themeColor="accent5" w:themeTint="99"/>
        <w:bottom w:val="single" w:sz="4" w:space="0" w:color="BCB0D1" w:themeColor="accent5" w:themeTint="99"/>
        <w:insideH w:val="single" w:sz="4" w:space="0" w:color="BCB0D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ListTable2-Accent6">
    <w:name w:val="List Table 2 Accent 6"/>
    <w:basedOn w:val="TableNormal"/>
    <w:uiPriority w:val="47"/>
    <w:rsid w:val="00A92C80"/>
    <w:pPr>
      <w:spacing w:after="0" w:line="240" w:lineRule="auto"/>
    </w:pPr>
    <w:tblPr>
      <w:tblStyleRowBandSize w:val="1"/>
      <w:tblStyleColBandSize w:val="1"/>
      <w:tblBorders>
        <w:top w:val="single" w:sz="4" w:space="0" w:color="F1B0BA" w:themeColor="accent6" w:themeTint="99"/>
        <w:bottom w:val="single" w:sz="4" w:space="0" w:color="F1B0BA" w:themeColor="accent6" w:themeTint="99"/>
        <w:insideH w:val="single" w:sz="4" w:space="0" w:color="F1B0B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ListTable3">
    <w:name w:val="List Table 3"/>
    <w:basedOn w:val="TableNormal"/>
    <w:uiPriority w:val="48"/>
    <w:rsid w:val="00A92C8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92C80"/>
    <w:pPr>
      <w:spacing w:after="0" w:line="240" w:lineRule="auto"/>
    </w:pPr>
    <w:tblPr>
      <w:tblStyleRowBandSize w:val="1"/>
      <w:tblStyleColBandSize w:val="1"/>
      <w:tblBorders>
        <w:top w:val="single" w:sz="4" w:space="0" w:color="74CBC8" w:themeColor="accent1"/>
        <w:left w:val="single" w:sz="4" w:space="0" w:color="74CBC8" w:themeColor="accent1"/>
        <w:bottom w:val="single" w:sz="4" w:space="0" w:color="74CBC8" w:themeColor="accent1"/>
        <w:right w:val="single" w:sz="4" w:space="0" w:color="74CBC8" w:themeColor="accent1"/>
      </w:tblBorders>
    </w:tblPr>
    <w:tblStylePr w:type="firstRow">
      <w:rPr>
        <w:b/>
        <w:bCs/>
        <w:color w:val="FFFFFF" w:themeColor="background1"/>
      </w:rPr>
      <w:tblPr/>
      <w:tcPr>
        <w:shd w:val="clear" w:color="auto" w:fill="74CBC8" w:themeFill="accent1"/>
      </w:tcPr>
    </w:tblStylePr>
    <w:tblStylePr w:type="lastRow">
      <w:rPr>
        <w:b/>
        <w:bCs/>
      </w:rPr>
      <w:tblPr/>
      <w:tcPr>
        <w:tcBorders>
          <w:top w:val="double" w:sz="4" w:space="0" w:color="74CB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4CBC8" w:themeColor="accent1"/>
          <w:right w:val="single" w:sz="4" w:space="0" w:color="74CBC8" w:themeColor="accent1"/>
        </w:tcBorders>
      </w:tcPr>
    </w:tblStylePr>
    <w:tblStylePr w:type="band1Horz">
      <w:tblPr/>
      <w:tcPr>
        <w:tcBorders>
          <w:top w:val="single" w:sz="4" w:space="0" w:color="74CBC8" w:themeColor="accent1"/>
          <w:bottom w:val="single" w:sz="4" w:space="0" w:color="74CB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4CBC8" w:themeColor="accent1"/>
          <w:left w:val="nil"/>
        </w:tcBorders>
      </w:tcPr>
    </w:tblStylePr>
    <w:tblStylePr w:type="swCell">
      <w:tblPr/>
      <w:tcPr>
        <w:tcBorders>
          <w:top w:val="double" w:sz="4" w:space="0" w:color="74CBC8" w:themeColor="accent1"/>
          <w:right w:val="nil"/>
        </w:tcBorders>
      </w:tcPr>
    </w:tblStylePr>
  </w:style>
  <w:style w:type="table" w:styleId="ListTable3-Accent2">
    <w:name w:val="List Table 3 Accent 2"/>
    <w:basedOn w:val="TableNormal"/>
    <w:uiPriority w:val="48"/>
    <w:rsid w:val="00A92C80"/>
    <w:pPr>
      <w:spacing w:after="0" w:line="240" w:lineRule="auto"/>
    </w:pPr>
    <w:tblPr>
      <w:tblStyleRowBandSize w:val="1"/>
      <w:tblStyleColBandSize w:val="1"/>
      <w:tblBorders>
        <w:top w:val="single" w:sz="4" w:space="0" w:color="EDC765" w:themeColor="accent2"/>
        <w:left w:val="single" w:sz="4" w:space="0" w:color="EDC765" w:themeColor="accent2"/>
        <w:bottom w:val="single" w:sz="4" w:space="0" w:color="EDC765" w:themeColor="accent2"/>
        <w:right w:val="single" w:sz="4" w:space="0" w:color="EDC765" w:themeColor="accent2"/>
      </w:tblBorders>
    </w:tblPr>
    <w:tblStylePr w:type="firstRow">
      <w:rPr>
        <w:b/>
        <w:bCs/>
        <w:color w:val="FFFFFF" w:themeColor="background1"/>
      </w:rPr>
      <w:tblPr/>
      <w:tcPr>
        <w:shd w:val="clear" w:color="auto" w:fill="EDC765" w:themeFill="accent2"/>
      </w:tcPr>
    </w:tblStylePr>
    <w:tblStylePr w:type="lastRow">
      <w:rPr>
        <w:b/>
        <w:bCs/>
      </w:rPr>
      <w:tblPr/>
      <w:tcPr>
        <w:tcBorders>
          <w:top w:val="double" w:sz="4" w:space="0" w:color="EDC76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C765" w:themeColor="accent2"/>
          <w:right w:val="single" w:sz="4" w:space="0" w:color="EDC765" w:themeColor="accent2"/>
        </w:tcBorders>
      </w:tcPr>
    </w:tblStylePr>
    <w:tblStylePr w:type="band1Horz">
      <w:tblPr/>
      <w:tcPr>
        <w:tcBorders>
          <w:top w:val="single" w:sz="4" w:space="0" w:color="EDC765" w:themeColor="accent2"/>
          <w:bottom w:val="single" w:sz="4" w:space="0" w:color="EDC76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C765" w:themeColor="accent2"/>
          <w:left w:val="nil"/>
        </w:tcBorders>
      </w:tcPr>
    </w:tblStylePr>
    <w:tblStylePr w:type="swCell">
      <w:tblPr/>
      <w:tcPr>
        <w:tcBorders>
          <w:top w:val="double" w:sz="4" w:space="0" w:color="EDC765" w:themeColor="accent2"/>
          <w:right w:val="nil"/>
        </w:tcBorders>
      </w:tcPr>
    </w:tblStylePr>
  </w:style>
  <w:style w:type="table" w:styleId="ListTable3-Accent3">
    <w:name w:val="List Table 3 Accent 3"/>
    <w:basedOn w:val="TableNormal"/>
    <w:uiPriority w:val="48"/>
    <w:rsid w:val="00A92C80"/>
    <w:pPr>
      <w:spacing w:after="0" w:line="240" w:lineRule="auto"/>
    </w:pPr>
    <w:tblPr>
      <w:tblStyleRowBandSize w:val="1"/>
      <w:tblStyleColBandSize w:val="1"/>
      <w:tblBorders>
        <w:top w:val="single" w:sz="4" w:space="0" w:color="8AC867" w:themeColor="accent3"/>
        <w:left w:val="single" w:sz="4" w:space="0" w:color="8AC867" w:themeColor="accent3"/>
        <w:bottom w:val="single" w:sz="4" w:space="0" w:color="8AC867" w:themeColor="accent3"/>
        <w:right w:val="single" w:sz="4" w:space="0" w:color="8AC867" w:themeColor="accent3"/>
      </w:tblBorders>
    </w:tblPr>
    <w:tblStylePr w:type="firstRow">
      <w:rPr>
        <w:b/>
        <w:bCs/>
        <w:color w:val="FFFFFF" w:themeColor="background1"/>
      </w:rPr>
      <w:tblPr/>
      <w:tcPr>
        <w:shd w:val="clear" w:color="auto" w:fill="8AC867" w:themeFill="accent3"/>
      </w:tcPr>
    </w:tblStylePr>
    <w:tblStylePr w:type="lastRow">
      <w:rPr>
        <w:b/>
        <w:bCs/>
      </w:rPr>
      <w:tblPr/>
      <w:tcPr>
        <w:tcBorders>
          <w:top w:val="double" w:sz="4" w:space="0" w:color="8AC86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867" w:themeColor="accent3"/>
          <w:right w:val="single" w:sz="4" w:space="0" w:color="8AC867" w:themeColor="accent3"/>
        </w:tcBorders>
      </w:tcPr>
    </w:tblStylePr>
    <w:tblStylePr w:type="band1Horz">
      <w:tblPr/>
      <w:tcPr>
        <w:tcBorders>
          <w:top w:val="single" w:sz="4" w:space="0" w:color="8AC867" w:themeColor="accent3"/>
          <w:bottom w:val="single" w:sz="4" w:space="0" w:color="8AC86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867" w:themeColor="accent3"/>
          <w:left w:val="nil"/>
        </w:tcBorders>
      </w:tcPr>
    </w:tblStylePr>
    <w:tblStylePr w:type="swCell">
      <w:tblPr/>
      <w:tcPr>
        <w:tcBorders>
          <w:top w:val="double" w:sz="4" w:space="0" w:color="8AC867" w:themeColor="accent3"/>
          <w:right w:val="nil"/>
        </w:tcBorders>
      </w:tcPr>
    </w:tblStylePr>
  </w:style>
  <w:style w:type="table" w:styleId="ListTable3-Accent4">
    <w:name w:val="List Table 3 Accent 4"/>
    <w:basedOn w:val="TableNormal"/>
    <w:uiPriority w:val="48"/>
    <w:rsid w:val="00A92C80"/>
    <w:pPr>
      <w:spacing w:after="0" w:line="240" w:lineRule="auto"/>
    </w:pPr>
    <w:tblPr>
      <w:tblStyleRowBandSize w:val="1"/>
      <w:tblStyleColBandSize w:val="1"/>
      <w:tblBorders>
        <w:top w:val="single" w:sz="4" w:space="0" w:color="F0924C" w:themeColor="accent4"/>
        <w:left w:val="single" w:sz="4" w:space="0" w:color="F0924C" w:themeColor="accent4"/>
        <w:bottom w:val="single" w:sz="4" w:space="0" w:color="F0924C" w:themeColor="accent4"/>
        <w:right w:val="single" w:sz="4" w:space="0" w:color="F0924C" w:themeColor="accent4"/>
      </w:tblBorders>
    </w:tblPr>
    <w:tblStylePr w:type="firstRow">
      <w:rPr>
        <w:b/>
        <w:bCs/>
        <w:color w:val="FFFFFF" w:themeColor="background1"/>
      </w:rPr>
      <w:tblPr/>
      <w:tcPr>
        <w:shd w:val="clear" w:color="auto" w:fill="F0924C" w:themeFill="accent4"/>
      </w:tcPr>
    </w:tblStylePr>
    <w:tblStylePr w:type="lastRow">
      <w:rPr>
        <w:b/>
        <w:bCs/>
      </w:rPr>
      <w:tblPr/>
      <w:tcPr>
        <w:tcBorders>
          <w:top w:val="double" w:sz="4" w:space="0" w:color="F0924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924C" w:themeColor="accent4"/>
          <w:right w:val="single" w:sz="4" w:space="0" w:color="F0924C" w:themeColor="accent4"/>
        </w:tcBorders>
      </w:tcPr>
    </w:tblStylePr>
    <w:tblStylePr w:type="band1Horz">
      <w:tblPr/>
      <w:tcPr>
        <w:tcBorders>
          <w:top w:val="single" w:sz="4" w:space="0" w:color="F0924C" w:themeColor="accent4"/>
          <w:bottom w:val="single" w:sz="4" w:space="0" w:color="F0924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24C" w:themeColor="accent4"/>
          <w:left w:val="nil"/>
        </w:tcBorders>
      </w:tcPr>
    </w:tblStylePr>
    <w:tblStylePr w:type="swCell">
      <w:tblPr/>
      <w:tcPr>
        <w:tcBorders>
          <w:top w:val="double" w:sz="4" w:space="0" w:color="F0924C" w:themeColor="accent4"/>
          <w:right w:val="nil"/>
        </w:tcBorders>
      </w:tcPr>
    </w:tblStylePr>
  </w:style>
  <w:style w:type="table" w:styleId="ListTable3-Accent5">
    <w:name w:val="List Table 3 Accent 5"/>
    <w:basedOn w:val="TableNormal"/>
    <w:uiPriority w:val="48"/>
    <w:rsid w:val="00A92C80"/>
    <w:pPr>
      <w:spacing w:after="0" w:line="240" w:lineRule="auto"/>
    </w:pPr>
    <w:tblPr>
      <w:tblStyleRowBandSize w:val="1"/>
      <w:tblStyleColBandSize w:val="1"/>
      <w:tblBorders>
        <w:top w:val="single" w:sz="4" w:space="0" w:color="907CB3" w:themeColor="accent5"/>
        <w:left w:val="single" w:sz="4" w:space="0" w:color="907CB3" w:themeColor="accent5"/>
        <w:bottom w:val="single" w:sz="4" w:space="0" w:color="907CB3" w:themeColor="accent5"/>
        <w:right w:val="single" w:sz="4" w:space="0" w:color="907CB3" w:themeColor="accent5"/>
      </w:tblBorders>
    </w:tblPr>
    <w:tblStylePr w:type="firstRow">
      <w:rPr>
        <w:b/>
        <w:bCs/>
        <w:color w:val="FFFFFF" w:themeColor="background1"/>
      </w:rPr>
      <w:tblPr/>
      <w:tcPr>
        <w:shd w:val="clear" w:color="auto" w:fill="907CB3" w:themeFill="accent5"/>
      </w:tcPr>
    </w:tblStylePr>
    <w:tblStylePr w:type="lastRow">
      <w:rPr>
        <w:b/>
        <w:bCs/>
      </w:rPr>
      <w:tblPr/>
      <w:tcPr>
        <w:tcBorders>
          <w:top w:val="double" w:sz="4" w:space="0" w:color="907CB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07CB3" w:themeColor="accent5"/>
          <w:right w:val="single" w:sz="4" w:space="0" w:color="907CB3" w:themeColor="accent5"/>
        </w:tcBorders>
      </w:tcPr>
    </w:tblStylePr>
    <w:tblStylePr w:type="band1Horz">
      <w:tblPr/>
      <w:tcPr>
        <w:tcBorders>
          <w:top w:val="single" w:sz="4" w:space="0" w:color="907CB3" w:themeColor="accent5"/>
          <w:bottom w:val="single" w:sz="4" w:space="0" w:color="907CB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07CB3" w:themeColor="accent5"/>
          <w:left w:val="nil"/>
        </w:tcBorders>
      </w:tcPr>
    </w:tblStylePr>
    <w:tblStylePr w:type="swCell">
      <w:tblPr/>
      <w:tcPr>
        <w:tcBorders>
          <w:top w:val="double" w:sz="4" w:space="0" w:color="907CB3" w:themeColor="accent5"/>
          <w:right w:val="nil"/>
        </w:tcBorders>
      </w:tcPr>
    </w:tblStylePr>
  </w:style>
  <w:style w:type="table" w:styleId="ListTable3-Accent6">
    <w:name w:val="List Table 3 Accent 6"/>
    <w:basedOn w:val="TableNormal"/>
    <w:uiPriority w:val="48"/>
    <w:rsid w:val="00A92C80"/>
    <w:pPr>
      <w:spacing w:after="0" w:line="240" w:lineRule="auto"/>
    </w:pPr>
    <w:tblPr>
      <w:tblStyleRowBandSize w:val="1"/>
      <w:tblStyleColBandSize w:val="1"/>
      <w:tblBorders>
        <w:top w:val="single" w:sz="4" w:space="0" w:color="E87C8D" w:themeColor="accent6"/>
        <w:left w:val="single" w:sz="4" w:space="0" w:color="E87C8D" w:themeColor="accent6"/>
        <w:bottom w:val="single" w:sz="4" w:space="0" w:color="E87C8D" w:themeColor="accent6"/>
        <w:right w:val="single" w:sz="4" w:space="0" w:color="E87C8D" w:themeColor="accent6"/>
      </w:tblBorders>
    </w:tblPr>
    <w:tblStylePr w:type="firstRow">
      <w:rPr>
        <w:b/>
        <w:bCs/>
        <w:color w:val="FFFFFF" w:themeColor="background1"/>
      </w:rPr>
      <w:tblPr/>
      <w:tcPr>
        <w:shd w:val="clear" w:color="auto" w:fill="E87C8D" w:themeFill="accent6"/>
      </w:tcPr>
    </w:tblStylePr>
    <w:tblStylePr w:type="lastRow">
      <w:rPr>
        <w:b/>
        <w:bCs/>
      </w:rPr>
      <w:tblPr/>
      <w:tcPr>
        <w:tcBorders>
          <w:top w:val="double" w:sz="4" w:space="0" w:color="E87C8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7C8D" w:themeColor="accent6"/>
          <w:right w:val="single" w:sz="4" w:space="0" w:color="E87C8D" w:themeColor="accent6"/>
        </w:tcBorders>
      </w:tcPr>
    </w:tblStylePr>
    <w:tblStylePr w:type="band1Horz">
      <w:tblPr/>
      <w:tcPr>
        <w:tcBorders>
          <w:top w:val="single" w:sz="4" w:space="0" w:color="E87C8D" w:themeColor="accent6"/>
          <w:bottom w:val="single" w:sz="4" w:space="0" w:color="E87C8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7C8D" w:themeColor="accent6"/>
          <w:left w:val="nil"/>
        </w:tcBorders>
      </w:tcPr>
    </w:tblStylePr>
    <w:tblStylePr w:type="swCell">
      <w:tblPr/>
      <w:tcPr>
        <w:tcBorders>
          <w:top w:val="double" w:sz="4" w:space="0" w:color="E87C8D" w:themeColor="accent6"/>
          <w:right w:val="nil"/>
        </w:tcBorders>
      </w:tcPr>
    </w:tblStylePr>
  </w:style>
  <w:style w:type="table" w:styleId="ListTable4">
    <w:name w:val="List Table 4"/>
    <w:basedOn w:val="TableNormal"/>
    <w:uiPriority w:val="49"/>
    <w:rsid w:val="00A92C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92C80"/>
    <w:pPr>
      <w:spacing w:after="0" w:line="240" w:lineRule="auto"/>
    </w:pPr>
    <w:tblPr>
      <w:tblStyleRowBandSize w:val="1"/>
      <w:tblStyleColBandSize w:val="1"/>
      <w:tblBorders>
        <w:top w:val="single" w:sz="4" w:space="0" w:color="ABDFDD" w:themeColor="accent1" w:themeTint="99"/>
        <w:left w:val="single" w:sz="4" w:space="0" w:color="ABDFDD" w:themeColor="accent1" w:themeTint="99"/>
        <w:bottom w:val="single" w:sz="4" w:space="0" w:color="ABDFDD" w:themeColor="accent1" w:themeTint="99"/>
        <w:right w:val="single" w:sz="4" w:space="0" w:color="ABDFDD" w:themeColor="accent1" w:themeTint="99"/>
        <w:insideH w:val="single" w:sz="4" w:space="0" w:color="ABDFDD" w:themeColor="accent1" w:themeTint="99"/>
      </w:tblBorders>
    </w:tblPr>
    <w:tblStylePr w:type="firstRow">
      <w:rPr>
        <w:b/>
        <w:bCs/>
        <w:color w:val="FFFFFF" w:themeColor="background1"/>
      </w:rPr>
      <w:tblPr/>
      <w:tcPr>
        <w:tcBorders>
          <w:top w:val="single" w:sz="4" w:space="0" w:color="74CBC8" w:themeColor="accent1"/>
          <w:left w:val="single" w:sz="4" w:space="0" w:color="74CBC8" w:themeColor="accent1"/>
          <w:bottom w:val="single" w:sz="4" w:space="0" w:color="74CBC8" w:themeColor="accent1"/>
          <w:right w:val="single" w:sz="4" w:space="0" w:color="74CBC8" w:themeColor="accent1"/>
          <w:insideH w:val="nil"/>
        </w:tcBorders>
        <w:shd w:val="clear" w:color="auto" w:fill="74CBC8" w:themeFill="accent1"/>
      </w:tcPr>
    </w:tblStylePr>
    <w:tblStylePr w:type="lastRow">
      <w:rPr>
        <w:b/>
        <w:bCs/>
      </w:rPr>
      <w:tblPr/>
      <w:tcPr>
        <w:tcBorders>
          <w:top w:val="double" w:sz="4" w:space="0" w:color="ABDFDD" w:themeColor="accent1" w:themeTint="99"/>
        </w:tcBorders>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ListTable4-Accent2">
    <w:name w:val="List Table 4 Accent 2"/>
    <w:basedOn w:val="TableNormal"/>
    <w:uiPriority w:val="49"/>
    <w:rsid w:val="00A92C80"/>
    <w:pPr>
      <w:spacing w:after="0" w:line="240" w:lineRule="auto"/>
    </w:pPr>
    <w:tblPr>
      <w:tblStyleRowBandSize w:val="1"/>
      <w:tblStyleColBandSize w:val="1"/>
      <w:tblBorders>
        <w:top w:val="single" w:sz="4" w:space="0" w:color="F4DDA2" w:themeColor="accent2" w:themeTint="99"/>
        <w:left w:val="single" w:sz="4" w:space="0" w:color="F4DDA2" w:themeColor="accent2" w:themeTint="99"/>
        <w:bottom w:val="single" w:sz="4" w:space="0" w:color="F4DDA2" w:themeColor="accent2" w:themeTint="99"/>
        <w:right w:val="single" w:sz="4" w:space="0" w:color="F4DDA2" w:themeColor="accent2" w:themeTint="99"/>
        <w:insideH w:val="single" w:sz="4" w:space="0" w:color="F4DDA2" w:themeColor="accent2" w:themeTint="99"/>
      </w:tblBorders>
    </w:tblPr>
    <w:tblStylePr w:type="firstRow">
      <w:rPr>
        <w:b/>
        <w:bCs/>
        <w:color w:val="FFFFFF" w:themeColor="background1"/>
      </w:rPr>
      <w:tblPr/>
      <w:tcPr>
        <w:tcBorders>
          <w:top w:val="single" w:sz="4" w:space="0" w:color="EDC765" w:themeColor="accent2"/>
          <w:left w:val="single" w:sz="4" w:space="0" w:color="EDC765" w:themeColor="accent2"/>
          <w:bottom w:val="single" w:sz="4" w:space="0" w:color="EDC765" w:themeColor="accent2"/>
          <w:right w:val="single" w:sz="4" w:space="0" w:color="EDC765" w:themeColor="accent2"/>
          <w:insideH w:val="nil"/>
        </w:tcBorders>
        <w:shd w:val="clear" w:color="auto" w:fill="EDC765" w:themeFill="accent2"/>
      </w:tcPr>
    </w:tblStylePr>
    <w:tblStylePr w:type="lastRow">
      <w:rPr>
        <w:b/>
        <w:bCs/>
      </w:rPr>
      <w:tblPr/>
      <w:tcPr>
        <w:tcBorders>
          <w:top w:val="double" w:sz="4" w:space="0" w:color="F4DDA2" w:themeColor="accent2" w:themeTint="99"/>
        </w:tcBorders>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ListTable4-Accent3">
    <w:name w:val="List Table 4 Accent 3"/>
    <w:basedOn w:val="TableNormal"/>
    <w:uiPriority w:val="49"/>
    <w:rsid w:val="00A92C80"/>
    <w:pPr>
      <w:spacing w:after="0" w:line="240" w:lineRule="auto"/>
    </w:pPr>
    <w:tblPr>
      <w:tblStyleRowBandSize w:val="1"/>
      <w:tblStyleColBandSize w:val="1"/>
      <w:tblBorders>
        <w:top w:val="single" w:sz="4" w:space="0" w:color="B8DEA3" w:themeColor="accent3" w:themeTint="99"/>
        <w:left w:val="single" w:sz="4" w:space="0" w:color="B8DEA3" w:themeColor="accent3" w:themeTint="99"/>
        <w:bottom w:val="single" w:sz="4" w:space="0" w:color="B8DEA3" w:themeColor="accent3" w:themeTint="99"/>
        <w:right w:val="single" w:sz="4" w:space="0" w:color="B8DEA3" w:themeColor="accent3" w:themeTint="99"/>
        <w:insideH w:val="single" w:sz="4" w:space="0" w:color="B8DEA3" w:themeColor="accent3" w:themeTint="99"/>
      </w:tblBorders>
    </w:tblPr>
    <w:tblStylePr w:type="firstRow">
      <w:rPr>
        <w:b/>
        <w:bCs/>
        <w:color w:val="FFFFFF" w:themeColor="background1"/>
      </w:rPr>
      <w:tblPr/>
      <w:tcPr>
        <w:tcBorders>
          <w:top w:val="single" w:sz="4" w:space="0" w:color="8AC867" w:themeColor="accent3"/>
          <w:left w:val="single" w:sz="4" w:space="0" w:color="8AC867" w:themeColor="accent3"/>
          <w:bottom w:val="single" w:sz="4" w:space="0" w:color="8AC867" w:themeColor="accent3"/>
          <w:right w:val="single" w:sz="4" w:space="0" w:color="8AC867" w:themeColor="accent3"/>
          <w:insideH w:val="nil"/>
        </w:tcBorders>
        <w:shd w:val="clear" w:color="auto" w:fill="8AC867" w:themeFill="accent3"/>
      </w:tcPr>
    </w:tblStylePr>
    <w:tblStylePr w:type="lastRow">
      <w:rPr>
        <w:b/>
        <w:bCs/>
      </w:rPr>
      <w:tblPr/>
      <w:tcPr>
        <w:tcBorders>
          <w:top w:val="double" w:sz="4" w:space="0" w:color="B8DEA3" w:themeColor="accent3" w:themeTint="99"/>
        </w:tcBorders>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ListTable4-Accent4">
    <w:name w:val="List Table 4 Accent 4"/>
    <w:basedOn w:val="TableNormal"/>
    <w:uiPriority w:val="49"/>
    <w:rsid w:val="00A92C80"/>
    <w:pPr>
      <w:spacing w:after="0" w:line="240" w:lineRule="auto"/>
    </w:pPr>
    <w:tblPr>
      <w:tblStyleRowBandSize w:val="1"/>
      <w:tblStyleColBandSize w:val="1"/>
      <w:tblBorders>
        <w:top w:val="single" w:sz="4" w:space="0" w:color="F6BD93" w:themeColor="accent4" w:themeTint="99"/>
        <w:left w:val="single" w:sz="4" w:space="0" w:color="F6BD93" w:themeColor="accent4" w:themeTint="99"/>
        <w:bottom w:val="single" w:sz="4" w:space="0" w:color="F6BD93" w:themeColor="accent4" w:themeTint="99"/>
        <w:right w:val="single" w:sz="4" w:space="0" w:color="F6BD93" w:themeColor="accent4" w:themeTint="99"/>
        <w:insideH w:val="single" w:sz="4" w:space="0" w:color="F6BD93" w:themeColor="accent4" w:themeTint="99"/>
      </w:tblBorders>
    </w:tblPr>
    <w:tblStylePr w:type="firstRow">
      <w:rPr>
        <w:b/>
        <w:bCs/>
        <w:color w:val="FFFFFF" w:themeColor="background1"/>
      </w:rPr>
      <w:tblPr/>
      <w:tcPr>
        <w:tcBorders>
          <w:top w:val="single" w:sz="4" w:space="0" w:color="F0924C" w:themeColor="accent4"/>
          <w:left w:val="single" w:sz="4" w:space="0" w:color="F0924C" w:themeColor="accent4"/>
          <w:bottom w:val="single" w:sz="4" w:space="0" w:color="F0924C" w:themeColor="accent4"/>
          <w:right w:val="single" w:sz="4" w:space="0" w:color="F0924C" w:themeColor="accent4"/>
          <w:insideH w:val="nil"/>
        </w:tcBorders>
        <w:shd w:val="clear" w:color="auto" w:fill="F0924C" w:themeFill="accent4"/>
      </w:tcPr>
    </w:tblStylePr>
    <w:tblStylePr w:type="lastRow">
      <w:rPr>
        <w:b/>
        <w:bCs/>
      </w:rPr>
      <w:tblPr/>
      <w:tcPr>
        <w:tcBorders>
          <w:top w:val="double" w:sz="4" w:space="0" w:color="F6BD93" w:themeColor="accent4" w:themeTint="99"/>
        </w:tcBorders>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ListTable4-Accent5">
    <w:name w:val="List Table 4 Accent 5"/>
    <w:basedOn w:val="TableNormal"/>
    <w:uiPriority w:val="49"/>
    <w:rsid w:val="00A92C80"/>
    <w:pPr>
      <w:spacing w:after="0" w:line="240" w:lineRule="auto"/>
    </w:pPr>
    <w:tblPr>
      <w:tblStyleRowBandSize w:val="1"/>
      <w:tblStyleColBandSize w:val="1"/>
      <w:tblBorders>
        <w:top w:val="single" w:sz="4" w:space="0" w:color="BCB0D1" w:themeColor="accent5" w:themeTint="99"/>
        <w:left w:val="single" w:sz="4" w:space="0" w:color="BCB0D1" w:themeColor="accent5" w:themeTint="99"/>
        <w:bottom w:val="single" w:sz="4" w:space="0" w:color="BCB0D1" w:themeColor="accent5" w:themeTint="99"/>
        <w:right w:val="single" w:sz="4" w:space="0" w:color="BCB0D1" w:themeColor="accent5" w:themeTint="99"/>
        <w:insideH w:val="single" w:sz="4" w:space="0" w:color="BCB0D1" w:themeColor="accent5" w:themeTint="99"/>
      </w:tblBorders>
    </w:tblPr>
    <w:tblStylePr w:type="firstRow">
      <w:rPr>
        <w:b/>
        <w:bCs/>
        <w:color w:val="FFFFFF" w:themeColor="background1"/>
      </w:rPr>
      <w:tblPr/>
      <w:tcPr>
        <w:tcBorders>
          <w:top w:val="single" w:sz="4" w:space="0" w:color="907CB3" w:themeColor="accent5"/>
          <w:left w:val="single" w:sz="4" w:space="0" w:color="907CB3" w:themeColor="accent5"/>
          <w:bottom w:val="single" w:sz="4" w:space="0" w:color="907CB3" w:themeColor="accent5"/>
          <w:right w:val="single" w:sz="4" w:space="0" w:color="907CB3" w:themeColor="accent5"/>
          <w:insideH w:val="nil"/>
        </w:tcBorders>
        <w:shd w:val="clear" w:color="auto" w:fill="907CB3" w:themeFill="accent5"/>
      </w:tcPr>
    </w:tblStylePr>
    <w:tblStylePr w:type="lastRow">
      <w:rPr>
        <w:b/>
        <w:bCs/>
      </w:rPr>
      <w:tblPr/>
      <w:tcPr>
        <w:tcBorders>
          <w:top w:val="double" w:sz="4" w:space="0" w:color="BCB0D1" w:themeColor="accent5" w:themeTint="99"/>
        </w:tcBorders>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ListTable4-Accent6">
    <w:name w:val="List Table 4 Accent 6"/>
    <w:basedOn w:val="TableNormal"/>
    <w:uiPriority w:val="49"/>
    <w:rsid w:val="00A92C80"/>
    <w:pPr>
      <w:spacing w:after="0" w:line="240" w:lineRule="auto"/>
    </w:pPr>
    <w:tblPr>
      <w:tblStyleRowBandSize w:val="1"/>
      <w:tblStyleColBandSize w:val="1"/>
      <w:tblBorders>
        <w:top w:val="single" w:sz="4" w:space="0" w:color="F1B0BA" w:themeColor="accent6" w:themeTint="99"/>
        <w:left w:val="single" w:sz="4" w:space="0" w:color="F1B0BA" w:themeColor="accent6" w:themeTint="99"/>
        <w:bottom w:val="single" w:sz="4" w:space="0" w:color="F1B0BA" w:themeColor="accent6" w:themeTint="99"/>
        <w:right w:val="single" w:sz="4" w:space="0" w:color="F1B0BA" w:themeColor="accent6" w:themeTint="99"/>
        <w:insideH w:val="single" w:sz="4" w:space="0" w:color="F1B0BA" w:themeColor="accent6" w:themeTint="99"/>
      </w:tblBorders>
    </w:tblPr>
    <w:tblStylePr w:type="firstRow">
      <w:rPr>
        <w:b/>
        <w:bCs/>
        <w:color w:val="FFFFFF" w:themeColor="background1"/>
      </w:rPr>
      <w:tblPr/>
      <w:tcPr>
        <w:tcBorders>
          <w:top w:val="single" w:sz="4" w:space="0" w:color="E87C8D" w:themeColor="accent6"/>
          <w:left w:val="single" w:sz="4" w:space="0" w:color="E87C8D" w:themeColor="accent6"/>
          <w:bottom w:val="single" w:sz="4" w:space="0" w:color="E87C8D" w:themeColor="accent6"/>
          <w:right w:val="single" w:sz="4" w:space="0" w:color="E87C8D" w:themeColor="accent6"/>
          <w:insideH w:val="nil"/>
        </w:tcBorders>
        <w:shd w:val="clear" w:color="auto" w:fill="E87C8D" w:themeFill="accent6"/>
      </w:tcPr>
    </w:tblStylePr>
    <w:tblStylePr w:type="lastRow">
      <w:rPr>
        <w:b/>
        <w:bCs/>
      </w:rPr>
      <w:tblPr/>
      <w:tcPr>
        <w:tcBorders>
          <w:top w:val="double" w:sz="4" w:space="0" w:color="F1B0BA" w:themeColor="accent6" w:themeTint="99"/>
        </w:tcBorders>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ListTable5Dark">
    <w:name w:val="List Table 5 Dark"/>
    <w:basedOn w:val="TableNormal"/>
    <w:uiPriority w:val="50"/>
    <w:rsid w:val="00A92C8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92C80"/>
    <w:pPr>
      <w:spacing w:after="0" w:line="240" w:lineRule="auto"/>
    </w:pPr>
    <w:rPr>
      <w:color w:val="FFFFFF" w:themeColor="background1"/>
    </w:rPr>
    <w:tblPr>
      <w:tblStyleRowBandSize w:val="1"/>
      <w:tblStyleColBandSize w:val="1"/>
      <w:tblBorders>
        <w:top w:val="single" w:sz="24" w:space="0" w:color="74CBC8" w:themeColor="accent1"/>
        <w:left w:val="single" w:sz="24" w:space="0" w:color="74CBC8" w:themeColor="accent1"/>
        <w:bottom w:val="single" w:sz="24" w:space="0" w:color="74CBC8" w:themeColor="accent1"/>
        <w:right w:val="single" w:sz="24" w:space="0" w:color="74CBC8" w:themeColor="accent1"/>
      </w:tblBorders>
    </w:tblPr>
    <w:tcPr>
      <w:shd w:val="clear" w:color="auto" w:fill="74CB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92C80"/>
    <w:pPr>
      <w:spacing w:after="0" w:line="240" w:lineRule="auto"/>
    </w:pPr>
    <w:rPr>
      <w:color w:val="FFFFFF" w:themeColor="background1"/>
    </w:rPr>
    <w:tblPr>
      <w:tblStyleRowBandSize w:val="1"/>
      <w:tblStyleColBandSize w:val="1"/>
      <w:tblBorders>
        <w:top w:val="single" w:sz="24" w:space="0" w:color="EDC765" w:themeColor="accent2"/>
        <w:left w:val="single" w:sz="24" w:space="0" w:color="EDC765" w:themeColor="accent2"/>
        <w:bottom w:val="single" w:sz="24" w:space="0" w:color="EDC765" w:themeColor="accent2"/>
        <w:right w:val="single" w:sz="24" w:space="0" w:color="EDC765" w:themeColor="accent2"/>
      </w:tblBorders>
    </w:tblPr>
    <w:tcPr>
      <w:shd w:val="clear" w:color="auto" w:fill="EDC76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92C80"/>
    <w:pPr>
      <w:spacing w:after="0" w:line="240" w:lineRule="auto"/>
    </w:pPr>
    <w:rPr>
      <w:color w:val="FFFFFF" w:themeColor="background1"/>
    </w:rPr>
    <w:tblPr>
      <w:tblStyleRowBandSize w:val="1"/>
      <w:tblStyleColBandSize w:val="1"/>
      <w:tblBorders>
        <w:top w:val="single" w:sz="24" w:space="0" w:color="8AC867" w:themeColor="accent3"/>
        <w:left w:val="single" w:sz="24" w:space="0" w:color="8AC867" w:themeColor="accent3"/>
        <w:bottom w:val="single" w:sz="24" w:space="0" w:color="8AC867" w:themeColor="accent3"/>
        <w:right w:val="single" w:sz="24" w:space="0" w:color="8AC867" w:themeColor="accent3"/>
      </w:tblBorders>
    </w:tblPr>
    <w:tcPr>
      <w:shd w:val="clear" w:color="auto" w:fill="8AC86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92C80"/>
    <w:pPr>
      <w:spacing w:after="0" w:line="240" w:lineRule="auto"/>
    </w:pPr>
    <w:rPr>
      <w:color w:val="FFFFFF" w:themeColor="background1"/>
    </w:rPr>
    <w:tblPr>
      <w:tblStyleRowBandSize w:val="1"/>
      <w:tblStyleColBandSize w:val="1"/>
      <w:tblBorders>
        <w:top w:val="single" w:sz="24" w:space="0" w:color="F0924C" w:themeColor="accent4"/>
        <w:left w:val="single" w:sz="24" w:space="0" w:color="F0924C" w:themeColor="accent4"/>
        <w:bottom w:val="single" w:sz="24" w:space="0" w:color="F0924C" w:themeColor="accent4"/>
        <w:right w:val="single" w:sz="24" w:space="0" w:color="F0924C" w:themeColor="accent4"/>
      </w:tblBorders>
    </w:tblPr>
    <w:tcPr>
      <w:shd w:val="clear" w:color="auto" w:fill="F0924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92C80"/>
    <w:pPr>
      <w:spacing w:after="0" w:line="240" w:lineRule="auto"/>
    </w:pPr>
    <w:rPr>
      <w:color w:val="FFFFFF" w:themeColor="background1"/>
    </w:rPr>
    <w:tblPr>
      <w:tblStyleRowBandSize w:val="1"/>
      <w:tblStyleColBandSize w:val="1"/>
      <w:tblBorders>
        <w:top w:val="single" w:sz="24" w:space="0" w:color="907CB3" w:themeColor="accent5"/>
        <w:left w:val="single" w:sz="24" w:space="0" w:color="907CB3" w:themeColor="accent5"/>
        <w:bottom w:val="single" w:sz="24" w:space="0" w:color="907CB3" w:themeColor="accent5"/>
        <w:right w:val="single" w:sz="24" w:space="0" w:color="907CB3" w:themeColor="accent5"/>
      </w:tblBorders>
    </w:tblPr>
    <w:tcPr>
      <w:shd w:val="clear" w:color="auto" w:fill="907CB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92C80"/>
    <w:pPr>
      <w:spacing w:after="0" w:line="240" w:lineRule="auto"/>
    </w:pPr>
    <w:rPr>
      <w:color w:val="FFFFFF" w:themeColor="background1"/>
    </w:rPr>
    <w:tblPr>
      <w:tblStyleRowBandSize w:val="1"/>
      <w:tblStyleColBandSize w:val="1"/>
      <w:tblBorders>
        <w:top w:val="single" w:sz="24" w:space="0" w:color="E87C8D" w:themeColor="accent6"/>
        <w:left w:val="single" w:sz="24" w:space="0" w:color="E87C8D" w:themeColor="accent6"/>
        <w:bottom w:val="single" w:sz="24" w:space="0" w:color="E87C8D" w:themeColor="accent6"/>
        <w:right w:val="single" w:sz="24" w:space="0" w:color="E87C8D" w:themeColor="accent6"/>
      </w:tblBorders>
    </w:tblPr>
    <w:tcPr>
      <w:shd w:val="clear" w:color="auto" w:fill="E87C8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92C8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92C80"/>
    <w:pPr>
      <w:spacing w:after="0" w:line="240" w:lineRule="auto"/>
    </w:pPr>
    <w:rPr>
      <w:color w:val="41ADA9" w:themeColor="accent1" w:themeShade="BF"/>
    </w:rPr>
    <w:tblPr>
      <w:tblStyleRowBandSize w:val="1"/>
      <w:tblStyleColBandSize w:val="1"/>
      <w:tblBorders>
        <w:top w:val="single" w:sz="4" w:space="0" w:color="74CBC8" w:themeColor="accent1"/>
        <w:bottom w:val="single" w:sz="4" w:space="0" w:color="74CBC8" w:themeColor="accent1"/>
      </w:tblBorders>
    </w:tblPr>
    <w:tblStylePr w:type="firstRow">
      <w:rPr>
        <w:b/>
        <w:bCs/>
      </w:rPr>
      <w:tblPr/>
      <w:tcPr>
        <w:tcBorders>
          <w:bottom w:val="single" w:sz="4" w:space="0" w:color="74CBC8" w:themeColor="accent1"/>
        </w:tcBorders>
      </w:tcPr>
    </w:tblStylePr>
    <w:tblStylePr w:type="lastRow">
      <w:rPr>
        <w:b/>
        <w:bCs/>
      </w:rPr>
      <w:tblPr/>
      <w:tcPr>
        <w:tcBorders>
          <w:top w:val="double" w:sz="4" w:space="0" w:color="74CBC8" w:themeColor="accent1"/>
        </w:tcBorders>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ListTable6Colorful-Accent2">
    <w:name w:val="List Table 6 Colorful Accent 2"/>
    <w:basedOn w:val="TableNormal"/>
    <w:uiPriority w:val="51"/>
    <w:rsid w:val="00A92C80"/>
    <w:pPr>
      <w:spacing w:after="0" w:line="240" w:lineRule="auto"/>
    </w:pPr>
    <w:rPr>
      <w:color w:val="E2A91A" w:themeColor="accent2" w:themeShade="BF"/>
    </w:rPr>
    <w:tblPr>
      <w:tblStyleRowBandSize w:val="1"/>
      <w:tblStyleColBandSize w:val="1"/>
      <w:tblBorders>
        <w:top w:val="single" w:sz="4" w:space="0" w:color="EDC765" w:themeColor="accent2"/>
        <w:bottom w:val="single" w:sz="4" w:space="0" w:color="EDC765" w:themeColor="accent2"/>
      </w:tblBorders>
    </w:tblPr>
    <w:tblStylePr w:type="firstRow">
      <w:rPr>
        <w:b/>
        <w:bCs/>
      </w:rPr>
      <w:tblPr/>
      <w:tcPr>
        <w:tcBorders>
          <w:bottom w:val="single" w:sz="4" w:space="0" w:color="EDC765" w:themeColor="accent2"/>
        </w:tcBorders>
      </w:tcPr>
    </w:tblStylePr>
    <w:tblStylePr w:type="lastRow">
      <w:rPr>
        <w:b/>
        <w:bCs/>
      </w:rPr>
      <w:tblPr/>
      <w:tcPr>
        <w:tcBorders>
          <w:top w:val="double" w:sz="4" w:space="0" w:color="EDC765" w:themeColor="accent2"/>
        </w:tcBorders>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ListTable6Colorful-Accent3">
    <w:name w:val="List Table 6 Colorful Accent 3"/>
    <w:basedOn w:val="TableNormal"/>
    <w:uiPriority w:val="51"/>
    <w:rsid w:val="00A92C80"/>
    <w:pPr>
      <w:spacing w:after="0" w:line="240" w:lineRule="auto"/>
    </w:pPr>
    <w:rPr>
      <w:color w:val="62A63C" w:themeColor="accent3" w:themeShade="BF"/>
    </w:rPr>
    <w:tblPr>
      <w:tblStyleRowBandSize w:val="1"/>
      <w:tblStyleColBandSize w:val="1"/>
      <w:tblBorders>
        <w:top w:val="single" w:sz="4" w:space="0" w:color="8AC867" w:themeColor="accent3"/>
        <w:bottom w:val="single" w:sz="4" w:space="0" w:color="8AC867" w:themeColor="accent3"/>
      </w:tblBorders>
    </w:tblPr>
    <w:tblStylePr w:type="firstRow">
      <w:rPr>
        <w:b/>
        <w:bCs/>
      </w:rPr>
      <w:tblPr/>
      <w:tcPr>
        <w:tcBorders>
          <w:bottom w:val="single" w:sz="4" w:space="0" w:color="8AC867" w:themeColor="accent3"/>
        </w:tcBorders>
      </w:tcPr>
    </w:tblStylePr>
    <w:tblStylePr w:type="lastRow">
      <w:rPr>
        <w:b/>
        <w:bCs/>
      </w:rPr>
      <w:tblPr/>
      <w:tcPr>
        <w:tcBorders>
          <w:top w:val="double" w:sz="4" w:space="0" w:color="8AC867" w:themeColor="accent3"/>
        </w:tcBorders>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ListTable6Colorful-Accent4">
    <w:name w:val="List Table 6 Colorful Accent 4"/>
    <w:basedOn w:val="TableNormal"/>
    <w:uiPriority w:val="51"/>
    <w:rsid w:val="00A92C80"/>
    <w:pPr>
      <w:spacing w:after="0" w:line="240" w:lineRule="auto"/>
    </w:pPr>
    <w:rPr>
      <w:color w:val="DA6712" w:themeColor="accent4" w:themeShade="BF"/>
    </w:rPr>
    <w:tblPr>
      <w:tblStyleRowBandSize w:val="1"/>
      <w:tblStyleColBandSize w:val="1"/>
      <w:tblBorders>
        <w:top w:val="single" w:sz="4" w:space="0" w:color="F0924C" w:themeColor="accent4"/>
        <w:bottom w:val="single" w:sz="4" w:space="0" w:color="F0924C" w:themeColor="accent4"/>
      </w:tblBorders>
    </w:tblPr>
    <w:tblStylePr w:type="firstRow">
      <w:rPr>
        <w:b/>
        <w:bCs/>
      </w:rPr>
      <w:tblPr/>
      <w:tcPr>
        <w:tcBorders>
          <w:bottom w:val="single" w:sz="4" w:space="0" w:color="F0924C" w:themeColor="accent4"/>
        </w:tcBorders>
      </w:tcPr>
    </w:tblStylePr>
    <w:tblStylePr w:type="lastRow">
      <w:rPr>
        <w:b/>
        <w:bCs/>
      </w:rPr>
      <w:tblPr/>
      <w:tcPr>
        <w:tcBorders>
          <w:top w:val="double" w:sz="4" w:space="0" w:color="F0924C" w:themeColor="accent4"/>
        </w:tcBorders>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ListTable6Colorful-Accent5">
    <w:name w:val="List Table 6 Colorful Accent 5"/>
    <w:basedOn w:val="TableNormal"/>
    <w:uiPriority w:val="51"/>
    <w:rsid w:val="00A92C80"/>
    <w:pPr>
      <w:spacing w:after="0" w:line="240" w:lineRule="auto"/>
    </w:pPr>
    <w:rPr>
      <w:color w:val="68538F" w:themeColor="accent5" w:themeShade="BF"/>
    </w:rPr>
    <w:tblPr>
      <w:tblStyleRowBandSize w:val="1"/>
      <w:tblStyleColBandSize w:val="1"/>
      <w:tblBorders>
        <w:top w:val="single" w:sz="4" w:space="0" w:color="907CB3" w:themeColor="accent5"/>
        <w:bottom w:val="single" w:sz="4" w:space="0" w:color="907CB3" w:themeColor="accent5"/>
      </w:tblBorders>
    </w:tblPr>
    <w:tblStylePr w:type="firstRow">
      <w:rPr>
        <w:b/>
        <w:bCs/>
      </w:rPr>
      <w:tblPr/>
      <w:tcPr>
        <w:tcBorders>
          <w:bottom w:val="single" w:sz="4" w:space="0" w:color="907CB3" w:themeColor="accent5"/>
        </w:tcBorders>
      </w:tcPr>
    </w:tblStylePr>
    <w:tblStylePr w:type="lastRow">
      <w:rPr>
        <w:b/>
        <w:bCs/>
      </w:rPr>
      <w:tblPr/>
      <w:tcPr>
        <w:tcBorders>
          <w:top w:val="double" w:sz="4" w:space="0" w:color="907CB3" w:themeColor="accent5"/>
        </w:tcBorders>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ListTable6Colorful-Accent6">
    <w:name w:val="List Table 6 Colorful Accent 6"/>
    <w:basedOn w:val="TableNormal"/>
    <w:uiPriority w:val="51"/>
    <w:rsid w:val="00A92C80"/>
    <w:pPr>
      <w:spacing w:after="0" w:line="240" w:lineRule="auto"/>
    </w:pPr>
    <w:rPr>
      <w:color w:val="DA2F4A" w:themeColor="accent6" w:themeShade="BF"/>
    </w:rPr>
    <w:tblPr>
      <w:tblStyleRowBandSize w:val="1"/>
      <w:tblStyleColBandSize w:val="1"/>
      <w:tblBorders>
        <w:top w:val="single" w:sz="4" w:space="0" w:color="E87C8D" w:themeColor="accent6"/>
        <w:bottom w:val="single" w:sz="4" w:space="0" w:color="E87C8D" w:themeColor="accent6"/>
      </w:tblBorders>
    </w:tblPr>
    <w:tblStylePr w:type="firstRow">
      <w:rPr>
        <w:b/>
        <w:bCs/>
      </w:rPr>
      <w:tblPr/>
      <w:tcPr>
        <w:tcBorders>
          <w:bottom w:val="single" w:sz="4" w:space="0" w:color="E87C8D" w:themeColor="accent6"/>
        </w:tcBorders>
      </w:tcPr>
    </w:tblStylePr>
    <w:tblStylePr w:type="lastRow">
      <w:rPr>
        <w:b/>
        <w:bCs/>
      </w:rPr>
      <w:tblPr/>
      <w:tcPr>
        <w:tcBorders>
          <w:top w:val="double" w:sz="4" w:space="0" w:color="E87C8D" w:themeColor="accent6"/>
        </w:tcBorders>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ListTable7Colorful">
    <w:name w:val="List Table 7 Colorful"/>
    <w:basedOn w:val="TableNormal"/>
    <w:uiPriority w:val="52"/>
    <w:rsid w:val="00A92C8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92C80"/>
    <w:pPr>
      <w:spacing w:after="0" w:line="240" w:lineRule="auto"/>
    </w:pPr>
    <w:rPr>
      <w:color w:val="41ADA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4CBC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4CBC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4CBC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4CBC8" w:themeColor="accent1"/>
        </w:tcBorders>
        <w:shd w:val="clear" w:color="auto" w:fill="FFFFFF" w:themeFill="background1"/>
      </w:tcPr>
    </w:tblStylePr>
    <w:tblStylePr w:type="band1Vert">
      <w:tblPr/>
      <w:tcPr>
        <w:shd w:val="clear" w:color="auto" w:fill="E3F4F4" w:themeFill="accent1" w:themeFillTint="33"/>
      </w:tcPr>
    </w:tblStylePr>
    <w:tblStylePr w:type="band1Horz">
      <w:tblPr/>
      <w:tcPr>
        <w:shd w:val="clear" w:color="auto" w:fill="E3F4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92C80"/>
    <w:pPr>
      <w:spacing w:after="0" w:line="240" w:lineRule="auto"/>
    </w:pPr>
    <w:rPr>
      <w:color w:val="E2A9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C76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C76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C76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C765" w:themeColor="accent2"/>
        </w:tcBorders>
        <w:shd w:val="clear" w:color="auto" w:fill="FFFFFF" w:themeFill="background1"/>
      </w:tcPr>
    </w:tblStylePr>
    <w:tblStylePr w:type="band1Vert">
      <w:tblPr/>
      <w:tcPr>
        <w:shd w:val="clear" w:color="auto" w:fill="FBF3DF" w:themeFill="accent2" w:themeFillTint="33"/>
      </w:tcPr>
    </w:tblStylePr>
    <w:tblStylePr w:type="band1Horz">
      <w:tblPr/>
      <w:tcPr>
        <w:shd w:val="clear" w:color="auto" w:fill="FBF3D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92C80"/>
    <w:pPr>
      <w:spacing w:after="0" w:line="240" w:lineRule="auto"/>
    </w:pPr>
    <w:rPr>
      <w:color w:val="62A6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86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86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86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867" w:themeColor="accent3"/>
        </w:tcBorders>
        <w:shd w:val="clear" w:color="auto" w:fill="FFFFFF" w:themeFill="background1"/>
      </w:tcPr>
    </w:tblStylePr>
    <w:tblStylePr w:type="band1Vert">
      <w:tblPr/>
      <w:tcPr>
        <w:shd w:val="clear" w:color="auto" w:fill="E7F4E0" w:themeFill="accent3" w:themeFillTint="33"/>
      </w:tcPr>
    </w:tblStylePr>
    <w:tblStylePr w:type="band1Horz">
      <w:tblPr/>
      <w:tcPr>
        <w:shd w:val="clear" w:color="auto" w:fill="E7F4E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92C80"/>
    <w:pPr>
      <w:spacing w:after="0" w:line="240" w:lineRule="auto"/>
    </w:pPr>
    <w:rPr>
      <w:color w:val="DA671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924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924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924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924C" w:themeColor="accent4"/>
        </w:tcBorders>
        <w:shd w:val="clear" w:color="auto" w:fill="FFFFFF" w:themeFill="background1"/>
      </w:tcPr>
    </w:tblStylePr>
    <w:tblStylePr w:type="band1Vert">
      <w:tblPr/>
      <w:tcPr>
        <w:shd w:val="clear" w:color="auto" w:fill="FCE8DB" w:themeFill="accent4" w:themeFillTint="33"/>
      </w:tcPr>
    </w:tblStylePr>
    <w:tblStylePr w:type="band1Horz">
      <w:tblPr/>
      <w:tcPr>
        <w:shd w:val="clear" w:color="auto" w:fill="FCE8D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92C80"/>
    <w:pPr>
      <w:spacing w:after="0" w:line="240" w:lineRule="auto"/>
    </w:pPr>
    <w:rPr>
      <w:color w:val="68538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07CB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07CB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07CB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07CB3" w:themeColor="accent5"/>
        </w:tcBorders>
        <w:shd w:val="clear" w:color="auto" w:fill="FFFFFF" w:themeFill="background1"/>
      </w:tcPr>
    </w:tblStylePr>
    <w:tblStylePr w:type="band1Vert">
      <w:tblPr/>
      <w:tcPr>
        <w:shd w:val="clear" w:color="auto" w:fill="E8E4EF" w:themeFill="accent5" w:themeFillTint="33"/>
      </w:tcPr>
    </w:tblStylePr>
    <w:tblStylePr w:type="band1Horz">
      <w:tblPr/>
      <w:tcPr>
        <w:shd w:val="clear" w:color="auto" w:fill="E8E4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92C80"/>
    <w:pPr>
      <w:spacing w:after="0" w:line="240" w:lineRule="auto"/>
    </w:pPr>
    <w:rPr>
      <w:color w:val="DA2F4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7C8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7C8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7C8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7C8D" w:themeColor="accent6"/>
        </w:tcBorders>
        <w:shd w:val="clear" w:color="auto" w:fill="FFFFFF" w:themeFill="background1"/>
      </w:tcPr>
    </w:tblStylePr>
    <w:tblStylePr w:type="band1Vert">
      <w:tblPr/>
      <w:tcPr>
        <w:shd w:val="clear" w:color="auto" w:fill="FAE4E7" w:themeFill="accent6" w:themeFillTint="33"/>
      </w:tcPr>
    </w:tblStylePr>
    <w:tblStylePr w:type="band1Horz">
      <w:tblPr/>
      <w:tcPr>
        <w:shd w:val="clear" w:color="auto" w:fill="FAE4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92C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A92C80"/>
    <w:rPr>
      <w:rFonts w:ascii="Consolas" w:hAnsi="Consolas"/>
      <w:szCs w:val="20"/>
    </w:rPr>
  </w:style>
  <w:style w:type="table" w:styleId="MediumGrid1">
    <w:name w:val="Medium Grid 1"/>
    <w:basedOn w:val="TableNormal"/>
    <w:uiPriority w:val="67"/>
    <w:semiHidden/>
    <w:unhideWhenUsed/>
    <w:rsid w:val="00A92C8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92C80"/>
    <w:pPr>
      <w:spacing w:after="0" w:line="240" w:lineRule="auto"/>
    </w:pPr>
    <w:tblPr>
      <w:tblStyleRowBandSize w:val="1"/>
      <w:tblStyleColBandSize w:val="1"/>
      <w:tblBorders>
        <w:top w:val="single" w:sz="8" w:space="0" w:color="96D8D5" w:themeColor="accent1" w:themeTint="BF"/>
        <w:left w:val="single" w:sz="8" w:space="0" w:color="96D8D5" w:themeColor="accent1" w:themeTint="BF"/>
        <w:bottom w:val="single" w:sz="8" w:space="0" w:color="96D8D5" w:themeColor="accent1" w:themeTint="BF"/>
        <w:right w:val="single" w:sz="8" w:space="0" w:color="96D8D5" w:themeColor="accent1" w:themeTint="BF"/>
        <w:insideH w:val="single" w:sz="8" w:space="0" w:color="96D8D5" w:themeColor="accent1" w:themeTint="BF"/>
        <w:insideV w:val="single" w:sz="8" w:space="0" w:color="96D8D5" w:themeColor="accent1" w:themeTint="BF"/>
      </w:tblBorders>
    </w:tblPr>
    <w:tcPr>
      <w:shd w:val="clear" w:color="auto" w:fill="DCF2F1" w:themeFill="accent1" w:themeFillTint="3F"/>
    </w:tcPr>
    <w:tblStylePr w:type="firstRow">
      <w:rPr>
        <w:b/>
        <w:bCs/>
      </w:rPr>
    </w:tblStylePr>
    <w:tblStylePr w:type="lastRow">
      <w:rPr>
        <w:b/>
        <w:bCs/>
      </w:rPr>
      <w:tblPr/>
      <w:tcPr>
        <w:tcBorders>
          <w:top w:val="single" w:sz="18" w:space="0" w:color="96D8D5" w:themeColor="accent1" w:themeTint="BF"/>
        </w:tcBorders>
      </w:tcPr>
    </w:tblStylePr>
    <w:tblStylePr w:type="firstCol">
      <w:rPr>
        <w:b/>
        <w:bCs/>
      </w:rPr>
    </w:tblStylePr>
    <w:tblStylePr w:type="lastCol">
      <w:rPr>
        <w:b/>
        <w:bCs/>
      </w:rPr>
    </w:tblStylePr>
    <w:tblStylePr w:type="band1Vert">
      <w:tblPr/>
      <w:tcPr>
        <w:shd w:val="clear" w:color="auto" w:fill="B9E5E3" w:themeFill="accent1" w:themeFillTint="7F"/>
      </w:tcPr>
    </w:tblStylePr>
    <w:tblStylePr w:type="band1Horz">
      <w:tblPr/>
      <w:tcPr>
        <w:shd w:val="clear" w:color="auto" w:fill="B9E5E3" w:themeFill="accent1" w:themeFillTint="7F"/>
      </w:tcPr>
    </w:tblStylePr>
  </w:style>
  <w:style w:type="table" w:styleId="MediumGrid1-Accent2">
    <w:name w:val="Medium Grid 1 Accent 2"/>
    <w:basedOn w:val="TableNormal"/>
    <w:uiPriority w:val="67"/>
    <w:semiHidden/>
    <w:unhideWhenUsed/>
    <w:rsid w:val="00A92C80"/>
    <w:pPr>
      <w:spacing w:after="0" w:line="240" w:lineRule="auto"/>
    </w:pPr>
    <w:tblPr>
      <w:tblStyleRowBandSize w:val="1"/>
      <w:tblStyleColBandSize w:val="1"/>
      <w:tblBorders>
        <w:top w:val="single" w:sz="8" w:space="0" w:color="F1D48B" w:themeColor="accent2" w:themeTint="BF"/>
        <w:left w:val="single" w:sz="8" w:space="0" w:color="F1D48B" w:themeColor="accent2" w:themeTint="BF"/>
        <w:bottom w:val="single" w:sz="8" w:space="0" w:color="F1D48B" w:themeColor="accent2" w:themeTint="BF"/>
        <w:right w:val="single" w:sz="8" w:space="0" w:color="F1D48B" w:themeColor="accent2" w:themeTint="BF"/>
        <w:insideH w:val="single" w:sz="8" w:space="0" w:color="F1D48B" w:themeColor="accent2" w:themeTint="BF"/>
        <w:insideV w:val="single" w:sz="8" w:space="0" w:color="F1D48B" w:themeColor="accent2" w:themeTint="BF"/>
      </w:tblBorders>
    </w:tblPr>
    <w:tcPr>
      <w:shd w:val="clear" w:color="auto" w:fill="FAF1D8" w:themeFill="accent2" w:themeFillTint="3F"/>
    </w:tcPr>
    <w:tblStylePr w:type="firstRow">
      <w:rPr>
        <w:b/>
        <w:bCs/>
      </w:rPr>
    </w:tblStylePr>
    <w:tblStylePr w:type="lastRow">
      <w:rPr>
        <w:b/>
        <w:bCs/>
      </w:rPr>
      <w:tblPr/>
      <w:tcPr>
        <w:tcBorders>
          <w:top w:val="single" w:sz="18" w:space="0" w:color="F1D48B" w:themeColor="accent2" w:themeTint="BF"/>
        </w:tcBorders>
      </w:tcPr>
    </w:tblStylePr>
    <w:tblStylePr w:type="firstCol">
      <w:rPr>
        <w:b/>
        <w:bCs/>
      </w:rPr>
    </w:tblStylePr>
    <w:tblStylePr w:type="lastCol">
      <w:rPr>
        <w:b/>
        <w:bCs/>
      </w:rPr>
    </w:tblStylePr>
    <w:tblStylePr w:type="band1Vert">
      <w:tblPr/>
      <w:tcPr>
        <w:shd w:val="clear" w:color="auto" w:fill="F6E2B2" w:themeFill="accent2" w:themeFillTint="7F"/>
      </w:tcPr>
    </w:tblStylePr>
    <w:tblStylePr w:type="band1Horz">
      <w:tblPr/>
      <w:tcPr>
        <w:shd w:val="clear" w:color="auto" w:fill="F6E2B2" w:themeFill="accent2" w:themeFillTint="7F"/>
      </w:tcPr>
    </w:tblStylePr>
  </w:style>
  <w:style w:type="table" w:styleId="MediumGrid1-Accent3">
    <w:name w:val="Medium Grid 1 Accent 3"/>
    <w:basedOn w:val="TableNormal"/>
    <w:uiPriority w:val="67"/>
    <w:semiHidden/>
    <w:unhideWhenUsed/>
    <w:rsid w:val="00A92C80"/>
    <w:pPr>
      <w:spacing w:after="0" w:line="240" w:lineRule="auto"/>
    </w:pPr>
    <w:tblPr>
      <w:tblStyleRowBandSize w:val="1"/>
      <w:tblStyleColBandSize w:val="1"/>
      <w:tblBorders>
        <w:top w:val="single" w:sz="8" w:space="0" w:color="A7D58C" w:themeColor="accent3" w:themeTint="BF"/>
        <w:left w:val="single" w:sz="8" w:space="0" w:color="A7D58C" w:themeColor="accent3" w:themeTint="BF"/>
        <w:bottom w:val="single" w:sz="8" w:space="0" w:color="A7D58C" w:themeColor="accent3" w:themeTint="BF"/>
        <w:right w:val="single" w:sz="8" w:space="0" w:color="A7D58C" w:themeColor="accent3" w:themeTint="BF"/>
        <w:insideH w:val="single" w:sz="8" w:space="0" w:color="A7D58C" w:themeColor="accent3" w:themeTint="BF"/>
        <w:insideV w:val="single" w:sz="8" w:space="0" w:color="A7D58C" w:themeColor="accent3" w:themeTint="BF"/>
      </w:tblBorders>
    </w:tblPr>
    <w:tcPr>
      <w:shd w:val="clear" w:color="auto" w:fill="E1F1D9" w:themeFill="accent3" w:themeFillTint="3F"/>
    </w:tcPr>
    <w:tblStylePr w:type="firstRow">
      <w:rPr>
        <w:b/>
        <w:bCs/>
      </w:rPr>
    </w:tblStylePr>
    <w:tblStylePr w:type="lastRow">
      <w:rPr>
        <w:b/>
        <w:bCs/>
      </w:rPr>
      <w:tblPr/>
      <w:tcPr>
        <w:tcBorders>
          <w:top w:val="single" w:sz="18" w:space="0" w:color="A7D58C" w:themeColor="accent3" w:themeTint="BF"/>
        </w:tcBorders>
      </w:tcPr>
    </w:tblStylePr>
    <w:tblStylePr w:type="firstCol">
      <w:rPr>
        <w:b/>
        <w:bCs/>
      </w:rPr>
    </w:tblStylePr>
    <w:tblStylePr w:type="lastCol">
      <w:rPr>
        <w:b/>
        <w:bCs/>
      </w:rPr>
    </w:tblStylePr>
    <w:tblStylePr w:type="band1Vert">
      <w:tblPr/>
      <w:tcPr>
        <w:shd w:val="clear" w:color="auto" w:fill="C4E3B3" w:themeFill="accent3" w:themeFillTint="7F"/>
      </w:tcPr>
    </w:tblStylePr>
    <w:tblStylePr w:type="band1Horz">
      <w:tblPr/>
      <w:tcPr>
        <w:shd w:val="clear" w:color="auto" w:fill="C4E3B3" w:themeFill="accent3" w:themeFillTint="7F"/>
      </w:tcPr>
    </w:tblStylePr>
  </w:style>
  <w:style w:type="table" w:styleId="MediumGrid1-Accent4">
    <w:name w:val="Medium Grid 1 Accent 4"/>
    <w:basedOn w:val="TableNormal"/>
    <w:uiPriority w:val="67"/>
    <w:semiHidden/>
    <w:unhideWhenUsed/>
    <w:rsid w:val="00A92C80"/>
    <w:pPr>
      <w:spacing w:after="0" w:line="240" w:lineRule="auto"/>
    </w:pPr>
    <w:tblPr>
      <w:tblStyleRowBandSize w:val="1"/>
      <w:tblStyleColBandSize w:val="1"/>
      <w:tblBorders>
        <w:top w:val="single" w:sz="8" w:space="0" w:color="F3AC78" w:themeColor="accent4" w:themeTint="BF"/>
        <w:left w:val="single" w:sz="8" w:space="0" w:color="F3AC78" w:themeColor="accent4" w:themeTint="BF"/>
        <w:bottom w:val="single" w:sz="8" w:space="0" w:color="F3AC78" w:themeColor="accent4" w:themeTint="BF"/>
        <w:right w:val="single" w:sz="8" w:space="0" w:color="F3AC78" w:themeColor="accent4" w:themeTint="BF"/>
        <w:insideH w:val="single" w:sz="8" w:space="0" w:color="F3AC78" w:themeColor="accent4" w:themeTint="BF"/>
        <w:insideV w:val="single" w:sz="8" w:space="0" w:color="F3AC78" w:themeColor="accent4" w:themeTint="BF"/>
      </w:tblBorders>
    </w:tblPr>
    <w:tcPr>
      <w:shd w:val="clear" w:color="auto" w:fill="FBE3D2" w:themeFill="accent4" w:themeFillTint="3F"/>
    </w:tcPr>
    <w:tblStylePr w:type="firstRow">
      <w:rPr>
        <w:b/>
        <w:bCs/>
      </w:rPr>
    </w:tblStylePr>
    <w:tblStylePr w:type="lastRow">
      <w:rPr>
        <w:b/>
        <w:bCs/>
      </w:rPr>
      <w:tblPr/>
      <w:tcPr>
        <w:tcBorders>
          <w:top w:val="single" w:sz="18" w:space="0" w:color="F3AC78" w:themeColor="accent4" w:themeTint="BF"/>
        </w:tcBorders>
      </w:tcPr>
    </w:tblStylePr>
    <w:tblStylePr w:type="firstCol">
      <w:rPr>
        <w:b/>
        <w:bCs/>
      </w:rPr>
    </w:tblStylePr>
    <w:tblStylePr w:type="lastCol">
      <w:rPr>
        <w:b/>
        <w:bCs/>
      </w:rPr>
    </w:tblStylePr>
    <w:tblStylePr w:type="band1Vert">
      <w:tblPr/>
      <w:tcPr>
        <w:shd w:val="clear" w:color="auto" w:fill="F7C8A5" w:themeFill="accent4" w:themeFillTint="7F"/>
      </w:tcPr>
    </w:tblStylePr>
    <w:tblStylePr w:type="band1Horz">
      <w:tblPr/>
      <w:tcPr>
        <w:shd w:val="clear" w:color="auto" w:fill="F7C8A5" w:themeFill="accent4" w:themeFillTint="7F"/>
      </w:tcPr>
    </w:tblStylePr>
  </w:style>
  <w:style w:type="table" w:styleId="MediumGrid1-Accent5">
    <w:name w:val="Medium Grid 1 Accent 5"/>
    <w:basedOn w:val="TableNormal"/>
    <w:uiPriority w:val="67"/>
    <w:semiHidden/>
    <w:unhideWhenUsed/>
    <w:rsid w:val="00A92C80"/>
    <w:pPr>
      <w:spacing w:after="0" w:line="240" w:lineRule="auto"/>
    </w:pPr>
    <w:tblPr>
      <w:tblStyleRowBandSize w:val="1"/>
      <w:tblStyleColBandSize w:val="1"/>
      <w:tblBorders>
        <w:top w:val="single" w:sz="8" w:space="0" w:color="AB9CC6" w:themeColor="accent5" w:themeTint="BF"/>
        <w:left w:val="single" w:sz="8" w:space="0" w:color="AB9CC6" w:themeColor="accent5" w:themeTint="BF"/>
        <w:bottom w:val="single" w:sz="8" w:space="0" w:color="AB9CC6" w:themeColor="accent5" w:themeTint="BF"/>
        <w:right w:val="single" w:sz="8" w:space="0" w:color="AB9CC6" w:themeColor="accent5" w:themeTint="BF"/>
        <w:insideH w:val="single" w:sz="8" w:space="0" w:color="AB9CC6" w:themeColor="accent5" w:themeTint="BF"/>
        <w:insideV w:val="single" w:sz="8" w:space="0" w:color="AB9CC6" w:themeColor="accent5" w:themeTint="BF"/>
      </w:tblBorders>
    </w:tblPr>
    <w:tcPr>
      <w:shd w:val="clear" w:color="auto" w:fill="E3DEEC" w:themeFill="accent5" w:themeFillTint="3F"/>
    </w:tcPr>
    <w:tblStylePr w:type="firstRow">
      <w:rPr>
        <w:b/>
        <w:bCs/>
      </w:rPr>
    </w:tblStylePr>
    <w:tblStylePr w:type="lastRow">
      <w:rPr>
        <w:b/>
        <w:bCs/>
      </w:rPr>
      <w:tblPr/>
      <w:tcPr>
        <w:tcBorders>
          <w:top w:val="single" w:sz="18" w:space="0" w:color="AB9CC6" w:themeColor="accent5" w:themeTint="BF"/>
        </w:tcBorders>
      </w:tcPr>
    </w:tblStylePr>
    <w:tblStylePr w:type="firstCol">
      <w:rPr>
        <w:b/>
        <w:bCs/>
      </w:rPr>
    </w:tblStylePr>
    <w:tblStylePr w:type="lastCol">
      <w:rPr>
        <w:b/>
        <w:bCs/>
      </w:rPr>
    </w:tblStylePr>
    <w:tblStylePr w:type="band1Vert">
      <w:tblPr/>
      <w:tcPr>
        <w:shd w:val="clear" w:color="auto" w:fill="C7BDD9" w:themeFill="accent5" w:themeFillTint="7F"/>
      </w:tcPr>
    </w:tblStylePr>
    <w:tblStylePr w:type="band1Horz">
      <w:tblPr/>
      <w:tcPr>
        <w:shd w:val="clear" w:color="auto" w:fill="C7BDD9" w:themeFill="accent5" w:themeFillTint="7F"/>
      </w:tcPr>
    </w:tblStylePr>
  </w:style>
  <w:style w:type="table" w:styleId="MediumGrid1-Accent6">
    <w:name w:val="Medium Grid 1 Accent 6"/>
    <w:basedOn w:val="TableNormal"/>
    <w:uiPriority w:val="67"/>
    <w:semiHidden/>
    <w:unhideWhenUsed/>
    <w:rsid w:val="00A92C80"/>
    <w:pPr>
      <w:spacing w:after="0" w:line="240" w:lineRule="auto"/>
    </w:pPr>
    <w:tblPr>
      <w:tblStyleRowBandSize w:val="1"/>
      <w:tblStyleColBandSize w:val="1"/>
      <w:tblBorders>
        <w:top w:val="single" w:sz="8" w:space="0" w:color="ED9CA9" w:themeColor="accent6" w:themeTint="BF"/>
        <w:left w:val="single" w:sz="8" w:space="0" w:color="ED9CA9" w:themeColor="accent6" w:themeTint="BF"/>
        <w:bottom w:val="single" w:sz="8" w:space="0" w:color="ED9CA9" w:themeColor="accent6" w:themeTint="BF"/>
        <w:right w:val="single" w:sz="8" w:space="0" w:color="ED9CA9" w:themeColor="accent6" w:themeTint="BF"/>
        <w:insideH w:val="single" w:sz="8" w:space="0" w:color="ED9CA9" w:themeColor="accent6" w:themeTint="BF"/>
        <w:insideV w:val="single" w:sz="8" w:space="0" w:color="ED9CA9" w:themeColor="accent6" w:themeTint="BF"/>
      </w:tblBorders>
    </w:tblPr>
    <w:tcPr>
      <w:shd w:val="clear" w:color="auto" w:fill="F9DEE2" w:themeFill="accent6" w:themeFillTint="3F"/>
    </w:tcPr>
    <w:tblStylePr w:type="firstRow">
      <w:rPr>
        <w:b/>
        <w:bCs/>
      </w:rPr>
    </w:tblStylePr>
    <w:tblStylePr w:type="lastRow">
      <w:rPr>
        <w:b/>
        <w:bCs/>
      </w:rPr>
      <w:tblPr/>
      <w:tcPr>
        <w:tcBorders>
          <w:top w:val="single" w:sz="18" w:space="0" w:color="ED9CA9" w:themeColor="accent6" w:themeTint="BF"/>
        </w:tcBorders>
      </w:tcPr>
    </w:tblStylePr>
    <w:tblStylePr w:type="firstCol">
      <w:rPr>
        <w:b/>
        <w:bCs/>
      </w:rPr>
    </w:tblStylePr>
    <w:tblStylePr w:type="lastCol">
      <w:rPr>
        <w:b/>
        <w:bCs/>
      </w:rPr>
    </w:tblStylePr>
    <w:tblStylePr w:type="band1Vert">
      <w:tblPr/>
      <w:tcPr>
        <w:shd w:val="clear" w:color="auto" w:fill="F3BDC5" w:themeFill="accent6" w:themeFillTint="7F"/>
      </w:tcPr>
    </w:tblStylePr>
    <w:tblStylePr w:type="band1Horz">
      <w:tblPr/>
      <w:tcPr>
        <w:shd w:val="clear" w:color="auto" w:fill="F3BDC5" w:themeFill="accent6" w:themeFillTint="7F"/>
      </w:tcPr>
    </w:tblStylePr>
  </w:style>
  <w:style w:type="table" w:styleId="MediumGrid2">
    <w:name w:val="Medium Grid 2"/>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4CBC8" w:themeColor="accent1"/>
        <w:left w:val="single" w:sz="8" w:space="0" w:color="74CBC8" w:themeColor="accent1"/>
        <w:bottom w:val="single" w:sz="8" w:space="0" w:color="74CBC8" w:themeColor="accent1"/>
        <w:right w:val="single" w:sz="8" w:space="0" w:color="74CBC8" w:themeColor="accent1"/>
        <w:insideH w:val="single" w:sz="8" w:space="0" w:color="74CBC8" w:themeColor="accent1"/>
        <w:insideV w:val="single" w:sz="8" w:space="0" w:color="74CBC8" w:themeColor="accent1"/>
      </w:tblBorders>
    </w:tblPr>
    <w:tcPr>
      <w:shd w:val="clear" w:color="auto" w:fill="DCF2F1" w:themeFill="accent1" w:themeFillTint="3F"/>
    </w:tcPr>
    <w:tblStylePr w:type="firstRow">
      <w:rPr>
        <w:b/>
        <w:bCs/>
        <w:color w:val="000000" w:themeColor="text1"/>
      </w:rPr>
      <w:tblPr/>
      <w:tcPr>
        <w:shd w:val="clear" w:color="auto" w:fill="F1F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4F4" w:themeFill="accent1" w:themeFillTint="33"/>
      </w:tcPr>
    </w:tblStylePr>
    <w:tblStylePr w:type="band1Vert">
      <w:tblPr/>
      <w:tcPr>
        <w:shd w:val="clear" w:color="auto" w:fill="B9E5E3" w:themeFill="accent1" w:themeFillTint="7F"/>
      </w:tcPr>
    </w:tblStylePr>
    <w:tblStylePr w:type="band1Horz">
      <w:tblPr/>
      <w:tcPr>
        <w:tcBorders>
          <w:insideH w:val="single" w:sz="6" w:space="0" w:color="74CBC8" w:themeColor="accent1"/>
          <w:insideV w:val="single" w:sz="6" w:space="0" w:color="74CBC8" w:themeColor="accent1"/>
        </w:tcBorders>
        <w:shd w:val="clear" w:color="auto" w:fill="B9E5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C765" w:themeColor="accent2"/>
        <w:left w:val="single" w:sz="8" w:space="0" w:color="EDC765" w:themeColor="accent2"/>
        <w:bottom w:val="single" w:sz="8" w:space="0" w:color="EDC765" w:themeColor="accent2"/>
        <w:right w:val="single" w:sz="8" w:space="0" w:color="EDC765" w:themeColor="accent2"/>
        <w:insideH w:val="single" w:sz="8" w:space="0" w:color="EDC765" w:themeColor="accent2"/>
        <w:insideV w:val="single" w:sz="8" w:space="0" w:color="EDC765" w:themeColor="accent2"/>
      </w:tblBorders>
    </w:tblPr>
    <w:tcPr>
      <w:shd w:val="clear" w:color="auto" w:fill="FAF1D8" w:themeFill="accent2" w:themeFillTint="3F"/>
    </w:tcPr>
    <w:tblStylePr w:type="firstRow">
      <w:rPr>
        <w:b/>
        <w:bCs/>
        <w:color w:val="000000" w:themeColor="text1"/>
      </w:rPr>
      <w:tblPr/>
      <w:tcPr>
        <w:shd w:val="clear" w:color="auto" w:fill="FDF9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3DF" w:themeFill="accent2" w:themeFillTint="33"/>
      </w:tcPr>
    </w:tblStylePr>
    <w:tblStylePr w:type="band1Vert">
      <w:tblPr/>
      <w:tcPr>
        <w:shd w:val="clear" w:color="auto" w:fill="F6E2B2" w:themeFill="accent2" w:themeFillTint="7F"/>
      </w:tcPr>
    </w:tblStylePr>
    <w:tblStylePr w:type="band1Horz">
      <w:tblPr/>
      <w:tcPr>
        <w:tcBorders>
          <w:insideH w:val="single" w:sz="6" w:space="0" w:color="EDC765" w:themeColor="accent2"/>
          <w:insideV w:val="single" w:sz="6" w:space="0" w:color="EDC765" w:themeColor="accent2"/>
        </w:tcBorders>
        <w:shd w:val="clear" w:color="auto" w:fill="F6E2B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C867" w:themeColor="accent3"/>
        <w:left w:val="single" w:sz="8" w:space="0" w:color="8AC867" w:themeColor="accent3"/>
        <w:bottom w:val="single" w:sz="8" w:space="0" w:color="8AC867" w:themeColor="accent3"/>
        <w:right w:val="single" w:sz="8" w:space="0" w:color="8AC867" w:themeColor="accent3"/>
        <w:insideH w:val="single" w:sz="8" w:space="0" w:color="8AC867" w:themeColor="accent3"/>
        <w:insideV w:val="single" w:sz="8" w:space="0" w:color="8AC867" w:themeColor="accent3"/>
      </w:tblBorders>
    </w:tblPr>
    <w:tcPr>
      <w:shd w:val="clear" w:color="auto" w:fill="E1F1D9" w:themeFill="accent3" w:themeFillTint="3F"/>
    </w:tcPr>
    <w:tblStylePr w:type="firstRow">
      <w:rPr>
        <w:b/>
        <w:bCs/>
        <w:color w:val="000000" w:themeColor="text1"/>
      </w:rPr>
      <w:tblPr/>
      <w:tcPr>
        <w:shd w:val="clear" w:color="auto" w:fill="F3F9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4E0" w:themeFill="accent3" w:themeFillTint="33"/>
      </w:tcPr>
    </w:tblStylePr>
    <w:tblStylePr w:type="band1Vert">
      <w:tblPr/>
      <w:tcPr>
        <w:shd w:val="clear" w:color="auto" w:fill="C4E3B3" w:themeFill="accent3" w:themeFillTint="7F"/>
      </w:tcPr>
    </w:tblStylePr>
    <w:tblStylePr w:type="band1Horz">
      <w:tblPr/>
      <w:tcPr>
        <w:tcBorders>
          <w:insideH w:val="single" w:sz="6" w:space="0" w:color="8AC867" w:themeColor="accent3"/>
          <w:insideV w:val="single" w:sz="6" w:space="0" w:color="8AC867" w:themeColor="accent3"/>
        </w:tcBorders>
        <w:shd w:val="clear" w:color="auto" w:fill="C4E3B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924C" w:themeColor="accent4"/>
        <w:left w:val="single" w:sz="8" w:space="0" w:color="F0924C" w:themeColor="accent4"/>
        <w:bottom w:val="single" w:sz="8" w:space="0" w:color="F0924C" w:themeColor="accent4"/>
        <w:right w:val="single" w:sz="8" w:space="0" w:color="F0924C" w:themeColor="accent4"/>
        <w:insideH w:val="single" w:sz="8" w:space="0" w:color="F0924C" w:themeColor="accent4"/>
        <w:insideV w:val="single" w:sz="8" w:space="0" w:color="F0924C" w:themeColor="accent4"/>
      </w:tblBorders>
    </w:tblPr>
    <w:tcPr>
      <w:shd w:val="clear" w:color="auto" w:fill="FBE3D2" w:themeFill="accent4" w:themeFillTint="3F"/>
    </w:tcPr>
    <w:tblStylePr w:type="firstRow">
      <w:rPr>
        <w:b/>
        <w:bCs/>
        <w:color w:val="000000" w:themeColor="text1"/>
      </w:rPr>
      <w:tblPr/>
      <w:tcPr>
        <w:shd w:val="clear" w:color="auto" w:fill="FDF4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8DB" w:themeFill="accent4" w:themeFillTint="33"/>
      </w:tcPr>
    </w:tblStylePr>
    <w:tblStylePr w:type="band1Vert">
      <w:tblPr/>
      <w:tcPr>
        <w:shd w:val="clear" w:color="auto" w:fill="F7C8A5" w:themeFill="accent4" w:themeFillTint="7F"/>
      </w:tcPr>
    </w:tblStylePr>
    <w:tblStylePr w:type="band1Horz">
      <w:tblPr/>
      <w:tcPr>
        <w:tcBorders>
          <w:insideH w:val="single" w:sz="6" w:space="0" w:color="F0924C" w:themeColor="accent4"/>
          <w:insideV w:val="single" w:sz="6" w:space="0" w:color="F0924C" w:themeColor="accent4"/>
        </w:tcBorders>
        <w:shd w:val="clear" w:color="auto" w:fill="F7C8A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07CB3" w:themeColor="accent5"/>
        <w:left w:val="single" w:sz="8" w:space="0" w:color="907CB3" w:themeColor="accent5"/>
        <w:bottom w:val="single" w:sz="8" w:space="0" w:color="907CB3" w:themeColor="accent5"/>
        <w:right w:val="single" w:sz="8" w:space="0" w:color="907CB3" w:themeColor="accent5"/>
        <w:insideH w:val="single" w:sz="8" w:space="0" w:color="907CB3" w:themeColor="accent5"/>
        <w:insideV w:val="single" w:sz="8" w:space="0" w:color="907CB3" w:themeColor="accent5"/>
      </w:tblBorders>
    </w:tblPr>
    <w:tcPr>
      <w:shd w:val="clear" w:color="auto" w:fill="E3DEEC" w:themeFill="accent5" w:themeFillTint="3F"/>
    </w:tcPr>
    <w:tblStylePr w:type="firstRow">
      <w:rPr>
        <w:b/>
        <w:bCs/>
        <w:color w:val="000000" w:themeColor="text1"/>
      </w:rPr>
      <w:tblPr/>
      <w:tcPr>
        <w:shd w:val="clear" w:color="auto" w:fill="F4F2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4EF" w:themeFill="accent5" w:themeFillTint="33"/>
      </w:tcPr>
    </w:tblStylePr>
    <w:tblStylePr w:type="band1Vert">
      <w:tblPr/>
      <w:tcPr>
        <w:shd w:val="clear" w:color="auto" w:fill="C7BDD9" w:themeFill="accent5" w:themeFillTint="7F"/>
      </w:tcPr>
    </w:tblStylePr>
    <w:tblStylePr w:type="band1Horz">
      <w:tblPr/>
      <w:tcPr>
        <w:tcBorders>
          <w:insideH w:val="single" w:sz="6" w:space="0" w:color="907CB3" w:themeColor="accent5"/>
          <w:insideV w:val="single" w:sz="6" w:space="0" w:color="907CB3" w:themeColor="accent5"/>
        </w:tcBorders>
        <w:shd w:val="clear" w:color="auto" w:fill="C7BDD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7C8D" w:themeColor="accent6"/>
        <w:left w:val="single" w:sz="8" w:space="0" w:color="E87C8D" w:themeColor="accent6"/>
        <w:bottom w:val="single" w:sz="8" w:space="0" w:color="E87C8D" w:themeColor="accent6"/>
        <w:right w:val="single" w:sz="8" w:space="0" w:color="E87C8D" w:themeColor="accent6"/>
        <w:insideH w:val="single" w:sz="8" w:space="0" w:color="E87C8D" w:themeColor="accent6"/>
        <w:insideV w:val="single" w:sz="8" w:space="0" w:color="E87C8D" w:themeColor="accent6"/>
      </w:tblBorders>
    </w:tblPr>
    <w:tcPr>
      <w:shd w:val="clear" w:color="auto" w:fill="F9DEE2" w:themeFill="accent6" w:themeFillTint="3F"/>
    </w:tcPr>
    <w:tblStylePr w:type="firstRow">
      <w:rPr>
        <w:b/>
        <w:bCs/>
        <w:color w:val="000000" w:themeColor="text1"/>
      </w:rPr>
      <w:tblPr/>
      <w:tcPr>
        <w:shd w:val="clear" w:color="auto" w:fill="FCF1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4E7" w:themeFill="accent6" w:themeFillTint="33"/>
      </w:tcPr>
    </w:tblStylePr>
    <w:tblStylePr w:type="band1Vert">
      <w:tblPr/>
      <w:tcPr>
        <w:shd w:val="clear" w:color="auto" w:fill="F3BDC5" w:themeFill="accent6" w:themeFillTint="7F"/>
      </w:tcPr>
    </w:tblStylePr>
    <w:tblStylePr w:type="band1Horz">
      <w:tblPr/>
      <w:tcPr>
        <w:tcBorders>
          <w:insideH w:val="single" w:sz="6" w:space="0" w:color="E87C8D" w:themeColor="accent6"/>
          <w:insideV w:val="single" w:sz="6" w:space="0" w:color="E87C8D" w:themeColor="accent6"/>
        </w:tcBorders>
        <w:shd w:val="clear" w:color="auto" w:fill="F3BDC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F2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4CBC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4CBC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4CBC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4CBC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E5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E5E3" w:themeFill="accent1" w:themeFillTint="7F"/>
      </w:tcPr>
    </w:tblStylePr>
  </w:style>
  <w:style w:type="table" w:styleId="MediumGrid3-Accent2">
    <w:name w:val="Medium Grid 3 Accent 2"/>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1D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C76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C76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C76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C76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E2B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E2B2" w:themeFill="accent2" w:themeFillTint="7F"/>
      </w:tcPr>
    </w:tblStylePr>
  </w:style>
  <w:style w:type="table" w:styleId="MediumGrid3-Accent3">
    <w:name w:val="Medium Grid 3 Accent 3"/>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1D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86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86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86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86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3B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3B3" w:themeFill="accent3" w:themeFillTint="7F"/>
      </w:tcPr>
    </w:tblStylePr>
  </w:style>
  <w:style w:type="table" w:styleId="MediumGrid3-Accent4">
    <w:name w:val="Medium Grid 3 Accent 4"/>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3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924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924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924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924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8A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8A5" w:themeFill="accent4" w:themeFillTint="7F"/>
      </w:tcPr>
    </w:tblStylePr>
  </w:style>
  <w:style w:type="table" w:styleId="MediumGrid3-Accent5">
    <w:name w:val="Medium Grid 3 Accent 5"/>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DE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7CB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7CB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7CB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7CB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BDD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BDD9" w:themeFill="accent5" w:themeFillTint="7F"/>
      </w:tcPr>
    </w:tblStylePr>
  </w:style>
  <w:style w:type="table" w:styleId="MediumGrid3-Accent6">
    <w:name w:val="Medium Grid 3 Accent 6"/>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E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7C8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7C8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7C8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7C8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BDC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BDC5" w:themeFill="accent6" w:themeFillTint="7F"/>
      </w:tcPr>
    </w:tblStylePr>
  </w:style>
  <w:style w:type="table" w:styleId="MediumList1">
    <w:name w:val="Medium List 1"/>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232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74CBC8" w:themeColor="accent1"/>
        <w:bottom w:val="single" w:sz="8" w:space="0" w:color="74CBC8" w:themeColor="accent1"/>
      </w:tblBorders>
    </w:tblPr>
    <w:tblStylePr w:type="firstRow">
      <w:rPr>
        <w:rFonts w:asciiTheme="majorHAnsi" w:eastAsiaTheme="majorEastAsia" w:hAnsiTheme="majorHAnsi" w:cstheme="majorBidi"/>
      </w:rPr>
      <w:tblPr/>
      <w:tcPr>
        <w:tcBorders>
          <w:top w:val="nil"/>
          <w:bottom w:val="single" w:sz="8" w:space="0" w:color="74CBC8" w:themeColor="accent1"/>
        </w:tcBorders>
      </w:tcPr>
    </w:tblStylePr>
    <w:tblStylePr w:type="lastRow">
      <w:rPr>
        <w:b/>
        <w:bCs/>
        <w:color w:val="323232" w:themeColor="text2"/>
      </w:rPr>
      <w:tblPr/>
      <w:tcPr>
        <w:tcBorders>
          <w:top w:val="single" w:sz="8" w:space="0" w:color="74CBC8" w:themeColor="accent1"/>
          <w:bottom w:val="single" w:sz="8" w:space="0" w:color="74CBC8" w:themeColor="accent1"/>
        </w:tcBorders>
      </w:tcPr>
    </w:tblStylePr>
    <w:tblStylePr w:type="firstCol">
      <w:rPr>
        <w:b/>
        <w:bCs/>
      </w:rPr>
    </w:tblStylePr>
    <w:tblStylePr w:type="lastCol">
      <w:rPr>
        <w:b/>
        <w:bCs/>
      </w:rPr>
      <w:tblPr/>
      <w:tcPr>
        <w:tcBorders>
          <w:top w:val="single" w:sz="8" w:space="0" w:color="74CBC8" w:themeColor="accent1"/>
          <w:bottom w:val="single" w:sz="8" w:space="0" w:color="74CBC8" w:themeColor="accent1"/>
        </w:tcBorders>
      </w:tcPr>
    </w:tblStylePr>
    <w:tblStylePr w:type="band1Vert">
      <w:tblPr/>
      <w:tcPr>
        <w:shd w:val="clear" w:color="auto" w:fill="DCF2F1" w:themeFill="accent1" w:themeFillTint="3F"/>
      </w:tcPr>
    </w:tblStylePr>
    <w:tblStylePr w:type="band1Horz">
      <w:tblPr/>
      <w:tcPr>
        <w:shd w:val="clear" w:color="auto" w:fill="DCF2F1" w:themeFill="accent1" w:themeFillTint="3F"/>
      </w:tcPr>
    </w:tblStylePr>
  </w:style>
  <w:style w:type="table" w:styleId="MediumList1-Accent2">
    <w:name w:val="Medium List 1 Accent 2"/>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EDC765" w:themeColor="accent2"/>
        <w:bottom w:val="single" w:sz="8" w:space="0" w:color="EDC765" w:themeColor="accent2"/>
      </w:tblBorders>
    </w:tblPr>
    <w:tblStylePr w:type="firstRow">
      <w:rPr>
        <w:rFonts w:asciiTheme="majorHAnsi" w:eastAsiaTheme="majorEastAsia" w:hAnsiTheme="majorHAnsi" w:cstheme="majorBidi"/>
      </w:rPr>
      <w:tblPr/>
      <w:tcPr>
        <w:tcBorders>
          <w:top w:val="nil"/>
          <w:bottom w:val="single" w:sz="8" w:space="0" w:color="EDC765" w:themeColor="accent2"/>
        </w:tcBorders>
      </w:tcPr>
    </w:tblStylePr>
    <w:tblStylePr w:type="lastRow">
      <w:rPr>
        <w:b/>
        <w:bCs/>
        <w:color w:val="323232" w:themeColor="text2"/>
      </w:rPr>
      <w:tblPr/>
      <w:tcPr>
        <w:tcBorders>
          <w:top w:val="single" w:sz="8" w:space="0" w:color="EDC765" w:themeColor="accent2"/>
          <w:bottom w:val="single" w:sz="8" w:space="0" w:color="EDC765" w:themeColor="accent2"/>
        </w:tcBorders>
      </w:tcPr>
    </w:tblStylePr>
    <w:tblStylePr w:type="firstCol">
      <w:rPr>
        <w:b/>
        <w:bCs/>
      </w:rPr>
    </w:tblStylePr>
    <w:tblStylePr w:type="lastCol">
      <w:rPr>
        <w:b/>
        <w:bCs/>
      </w:rPr>
      <w:tblPr/>
      <w:tcPr>
        <w:tcBorders>
          <w:top w:val="single" w:sz="8" w:space="0" w:color="EDC765" w:themeColor="accent2"/>
          <w:bottom w:val="single" w:sz="8" w:space="0" w:color="EDC765" w:themeColor="accent2"/>
        </w:tcBorders>
      </w:tcPr>
    </w:tblStylePr>
    <w:tblStylePr w:type="band1Vert">
      <w:tblPr/>
      <w:tcPr>
        <w:shd w:val="clear" w:color="auto" w:fill="FAF1D8" w:themeFill="accent2" w:themeFillTint="3F"/>
      </w:tcPr>
    </w:tblStylePr>
    <w:tblStylePr w:type="band1Horz">
      <w:tblPr/>
      <w:tcPr>
        <w:shd w:val="clear" w:color="auto" w:fill="FAF1D8" w:themeFill="accent2" w:themeFillTint="3F"/>
      </w:tcPr>
    </w:tblStylePr>
  </w:style>
  <w:style w:type="table" w:styleId="MediumList1-Accent3">
    <w:name w:val="Medium List 1 Accent 3"/>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8AC867" w:themeColor="accent3"/>
        <w:bottom w:val="single" w:sz="8" w:space="0" w:color="8AC867" w:themeColor="accent3"/>
      </w:tblBorders>
    </w:tblPr>
    <w:tblStylePr w:type="firstRow">
      <w:rPr>
        <w:rFonts w:asciiTheme="majorHAnsi" w:eastAsiaTheme="majorEastAsia" w:hAnsiTheme="majorHAnsi" w:cstheme="majorBidi"/>
      </w:rPr>
      <w:tblPr/>
      <w:tcPr>
        <w:tcBorders>
          <w:top w:val="nil"/>
          <w:bottom w:val="single" w:sz="8" w:space="0" w:color="8AC867" w:themeColor="accent3"/>
        </w:tcBorders>
      </w:tcPr>
    </w:tblStylePr>
    <w:tblStylePr w:type="lastRow">
      <w:rPr>
        <w:b/>
        <w:bCs/>
        <w:color w:val="323232" w:themeColor="text2"/>
      </w:rPr>
      <w:tblPr/>
      <w:tcPr>
        <w:tcBorders>
          <w:top w:val="single" w:sz="8" w:space="0" w:color="8AC867" w:themeColor="accent3"/>
          <w:bottom w:val="single" w:sz="8" w:space="0" w:color="8AC867" w:themeColor="accent3"/>
        </w:tcBorders>
      </w:tcPr>
    </w:tblStylePr>
    <w:tblStylePr w:type="firstCol">
      <w:rPr>
        <w:b/>
        <w:bCs/>
      </w:rPr>
    </w:tblStylePr>
    <w:tblStylePr w:type="lastCol">
      <w:rPr>
        <w:b/>
        <w:bCs/>
      </w:rPr>
      <w:tblPr/>
      <w:tcPr>
        <w:tcBorders>
          <w:top w:val="single" w:sz="8" w:space="0" w:color="8AC867" w:themeColor="accent3"/>
          <w:bottom w:val="single" w:sz="8" w:space="0" w:color="8AC867" w:themeColor="accent3"/>
        </w:tcBorders>
      </w:tcPr>
    </w:tblStylePr>
    <w:tblStylePr w:type="band1Vert">
      <w:tblPr/>
      <w:tcPr>
        <w:shd w:val="clear" w:color="auto" w:fill="E1F1D9" w:themeFill="accent3" w:themeFillTint="3F"/>
      </w:tcPr>
    </w:tblStylePr>
    <w:tblStylePr w:type="band1Horz">
      <w:tblPr/>
      <w:tcPr>
        <w:shd w:val="clear" w:color="auto" w:fill="E1F1D9" w:themeFill="accent3" w:themeFillTint="3F"/>
      </w:tcPr>
    </w:tblStylePr>
  </w:style>
  <w:style w:type="table" w:styleId="MediumList1-Accent4">
    <w:name w:val="Medium List 1 Accent 4"/>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F0924C" w:themeColor="accent4"/>
        <w:bottom w:val="single" w:sz="8" w:space="0" w:color="F0924C" w:themeColor="accent4"/>
      </w:tblBorders>
    </w:tblPr>
    <w:tblStylePr w:type="firstRow">
      <w:rPr>
        <w:rFonts w:asciiTheme="majorHAnsi" w:eastAsiaTheme="majorEastAsia" w:hAnsiTheme="majorHAnsi" w:cstheme="majorBidi"/>
      </w:rPr>
      <w:tblPr/>
      <w:tcPr>
        <w:tcBorders>
          <w:top w:val="nil"/>
          <w:bottom w:val="single" w:sz="8" w:space="0" w:color="F0924C" w:themeColor="accent4"/>
        </w:tcBorders>
      </w:tcPr>
    </w:tblStylePr>
    <w:tblStylePr w:type="lastRow">
      <w:rPr>
        <w:b/>
        <w:bCs/>
        <w:color w:val="323232" w:themeColor="text2"/>
      </w:rPr>
      <w:tblPr/>
      <w:tcPr>
        <w:tcBorders>
          <w:top w:val="single" w:sz="8" w:space="0" w:color="F0924C" w:themeColor="accent4"/>
          <w:bottom w:val="single" w:sz="8" w:space="0" w:color="F0924C" w:themeColor="accent4"/>
        </w:tcBorders>
      </w:tcPr>
    </w:tblStylePr>
    <w:tblStylePr w:type="firstCol">
      <w:rPr>
        <w:b/>
        <w:bCs/>
      </w:rPr>
    </w:tblStylePr>
    <w:tblStylePr w:type="lastCol">
      <w:rPr>
        <w:b/>
        <w:bCs/>
      </w:rPr>
      <w:tblPr/>
      <w:tcPr>
        <w:tcBorders>
          <w:top w:val="single" w:sz="8" w:space="0" w:color="F0924C" w:themeColor="accent4"/>
          <w:bottom w:val="single" w:sz="8" w:space="0" w:color="F0924C" w:themeColor="accent4"/>
        </w:tcBorders>
      </w:tcPr>
    </w:tblStylePr>
    <w:tblStylePr w:type="band1Vert">
      <w:tblPr/>
      <w:tcPr>
        <w:shd w:val="clear" w:color="auto" w:fill="FBE3D2" w:themeFill="accent4" w:themeFillTint="3F"/>
      </w:tcPr>
    </w:tblStylePr>
    <w:tblStylePr w:type="band1Horz">
      <w:tblPr/>
      <w:tcPr>
        <w:shd w:val="clear" w:color="auto" w:fill="FBE3D2" w:themeFill="accent4" w:themeFillTint="3F"/>
      </w:tcPr>
    </w:tblStylePr>
  </w:style>
  <w:style w:type="table" w:styleId="MediumList1-Accent5">
    <w:name w:val="Medium List 1 Accent 5"/>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907CB3" w:themeColor="accent5"/>
        <w:bottom w:val="single" w:sz="8" w:space="0" w:color="907CB3" w:themeColor="accent5"/>
      </w:tblBorders>
    </w:tblPr>
    <w:tblStylePr w:type="firstRow">
      <w:rPr>
        <w:rFonts w:asciiTheme="majorHAnsi" w:eastAsiaTheme="majorEastAsia" w:hAnsiTheme="majorHAnsi" w:cstheme="majorBidi"/>
      </w:rPr>
      <w:tblPr/>
      <w:tcPr>
        <w:tcBorders>
          <w:top w:val="nil"/>
          <w:bottom w:val="single" w:sz="8" w:space="0" w:color="907CB3" w:themeColor="accent5"/>
        </w:tcBorders>
      </w:tcPr>
    </w:tblStylePr>
    <w:tblStylePr w:type="lastRow">
      <w:rPr>
        <w:b/>
        <w:bCs/>
        <w:color w:val="323232" w:themeColor="text2"/>
      </w:rPr>
      <w:tblPr/>
      <w:tcPr>
        <w:tcBorders>
          <w:top w:val="single" w:sz="8" w:space="0" w:color="907CB3" w:themeColor="accent5"/>
          <w:bottom w:val="single" w:sz="8" w:space="0" w:color="907CB3" w:themeColor="accent5"/>
        </w:tcBorders>
      </w:tcPr>
    </w:tblStylePr>
    <w:tblStylePr w:type="firstCol">
      <w:rPr>
        <w:b/>
        <w:bCs/>
      </w:rPr>
    </w:tblStylePr>
    <w:tblStylePr w:type="lastCol">
      <w:rPr>
        <w:b/>
        <w:bCs/>
      </w:rPr>
      <w:tblPr/>
      <w:tcPr>
        <w:tcBorders>
          <w:top w:val="single" w:sz="8" w:space="0" w:color="907CB3" w:themeColor="accent5"/>
          <w:bottom w:val="single" w:sz="8" w:space="0" w:color="907CB3" w:themeColor="accent5"/>
        </w:tcBorders>
      </w:tcPr>
    </w:tblStylePr>
    <w:tblStylePr w:type="band1Vert">
      <w:tblPr/>
      <w:tcPr>
        <w:shd w:val="clear" w:color="auto" w:fill="E3DEEC" w:themeFill="accent5" w:themeFillTint="3F"/>
      </w:tcPr>
    </w:tblStylePr>
    <w:tblStylePr w:type="band1Horz">
      <w:tblPr/>
      <w:tcPr>
        <w:shd w:val="clear" w:color="auto" w:fill="E3DEEC" w:themeFill="accent5" w:themeFillTint="3F"/>
      </w:tcPr>
    </w:tblStylePr>
  </w:style>
  <w:style w:type="table" w:styleId="MediumList1-Accent6">
    <w:name w:val="Medium List 1 Accent 6"/>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E87C8D" w:themeColor="accent6"/>
        <w:bottom w:val="single" w:sz="8" w:space="0" w:color="E87C8D" w:themeColor="accent6"/>
      </w:tblBorders>
    </w:tblPr>
    <w:tblStylePr w:type="firstRow">
      <w:rPr>
        <w:rFonts w:asciiTheme="majorHAnsi" w:eastAsiaTheme="majorEastAsia" w:hAnsiTheme="majorHAnsi" w:cstheme="majorBidi"/>
      </w:rPr>
      <w:tblPr/>
      <w:tcPr>
        <w:tcBorders>
          <w:top w:val="nil"/>
          <w:bottom w:val="single" w:sz="8" w:space="0" w:color="E87C8D" w:themeColor="accent6"/>
        </w:tcBorders>
      </w:tcPr>
    </w:tblStylePr>
    <w:tblStylePr w:type="lastRow">
      <w:rPr>
        <w:b/>
        <w:bCs/>
        <w:color w:val="323232" w:themeColor="text2"/>
      </w:rPr>
      <w:tblPr/>
      <w:tcPr>
        <w:tcBorders>
          <w:top w:val="single" w:sz="8" w:space="0" w:color="E87C8D" w:themeColor="accent6"/>
          <w:bottom w:val="single" w:sz="8" w:space="0" w:color="E87C8D" w:themeColor="accent6"/>
        </w:tcBorders>
      </w:tcPr>
    </w:tblStylePr>
    <w:tblStylePr w:type="firstCol">
      <w:rPr>
        <w:b/>
        <w:bCs/>
      </w:rPr>
    </w:tblStylePr>
    <w:tblStylePr w:type="lastCol">
      <w:rPr>
        <w:b/>
        <w:bCs/>
      </w:rPr>
      <w:tblPr/>
      <w:tcPr>
        <w:tcBorders>
          <w:top w:val="single" w:sz="8" w:space="0" w:color="E87C8D" w:themeColor="accent6"/>
          <w:bottom w:val="single" w:sz="8" w:space="0" w:color="E87C8D" w:themeColor="accent6"/>
        </w:tcBorders>
      </w:tcPr>
    </w:tblStylePr>
    <w:tblStylePr w:type="band1Vert">
      <w:tblPr/>
      <w:tcPr>
        <w:shd w:val="clear" w:color="auto" w:fill="F9DEE2" w:themeFill="accent6" w:themeFillTint="3F"/>
      </w:tcPr>
    </w:tblStylePr>
    <w:tblStylePr w:type="band1Horz">
      <w:tblPr/>
      <w:tcPr>
        <w:shd w:val="clear" w:color="auto" w:fill="F9DEE2" w:themeFill="accent6" w:themeFillTint="3F"/>
      </w:tcPr>
    </w:tblStylePr>
  </w:style>
  <w:style w:type="table" w:styleId="MediumList2">
    <w:name w:val="Medium List 2"/>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4CBC8" w:themeColor="accent1"/>
        <w:left w:val="single" w:sz="8" w:space="0" w:color="74CBC8" w:themeColor="accent1"/>
        <w:bottom w:val="single" w:sz="8" w:space="0" w:color="74CBC8" w:themeColor="accent1"/>
        <w:right w:val="single" w:sz="8" w:space="0" w:color="74CBC8" w:themeColor="accent1"/>
      </w:tblBorders>
    </w:tblPr>
    <w:tblStylePr w:type="firstRow">
      <w:rPr>
        <w:sz w:val="24"/>
        <w:szCs w:val="24"/>
      </w:rPr>
      <w:tblPr/>
      <w:tcPr>
        <w:tcBorders>
          <w:top w:val="nil"/>
          <w:left w:val="nil"/>
          <w:bottom w:val="single" w:sz="24" w:space="0" w:color="74CBC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CBC8" w:themeColor="accent1"/>
          <w:insideH w:val="nil"/>
          <w:insideV w:val="nil"/>
        </w:tcBorders>
        <w:shd w:val="clear" w:color="auto" w:fill="FFFFFF" w:themeFill="background1"/>
      </w:tcPr>
    </w:tblStylePr>
    <w:tblStylePr w:type="lastCol">
      <w:tblPr/>
      <w:tcPr>
        <w:tcBorders>
          <w:top w:val="nil"/>
          <w:left w:val="single" w:sz="8" w:space="0" w:color="74CBC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F2F1" w:themeFill="accent1" w:themeFillTint="3F"/>
      </w:tcPr>
    </w:tblStylePr>
    <w:tblStylePr w:type="band1Horz">
      <w:tblPr/>
      <w:tcPr>
        <w:tcBorders>
          <w:top w:val="nil"/>
          <w:bottom w:val="nil"/>
          <w:insideH w:val="nil"/>
          <w:insideV w:val="nil"/>
        </w:tcBorders>
        <w:shd w:val="clear" w:color="auto" w:fill="DCF2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C765" w:themeColor="accent2"/>
        <w:left w:val="single" w:sz="8" w:space="0" w:color="EDC765" w:themeColor="accent2"/>
        <w:bottom w:val="single" w:sz="8" w:space="0" w:color="EDC765" w:themeColor="accent2"/>
        <w:right w:val="single" w:sz="8" w:space="0" w:color="EDC765" w:themeColor="accent2"/>
      </w:tblBorders>
    </w:tblPr>
    <w:tblStylePr w:type="firstRow">
      <w:rPr>
        <w:sz w:val="24"/>
        <w:szCs w:val="24"/>
      </w:rPr>
      <w:tblPr/>
      <w:tcPr>
        <w:tcBorders>
          <w:top w:val="nil"/>
          <w:left w:val="nil"/>
          <w:bottom w:val="single" w:sz="24" w:space="0" w:color="EDC76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C765" w:themeColor="accent2"/>
          <w:insideH w:val="nil"/>
          <w:insideV w:val="nil"/>
        </w:tcBorders>
        <w:shd w:val="clear" w:color="auto" w:fill="FFFFFF" w:themeFill="background1"/>
      </w:tcPr>
    </w:tblStylePr>
    <w:tblStylePr w:type="lastCol">
      <w:tblPr/>
      <w:tcPr>
        <w:tcBorders>
          <w:top w:val="nil"/>
          <w:left w:val="single" w:sz="8" w:space="0" w:color="EDC76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1D8" w:themeFill="accent2" w:themeFillTint="3F"/>
      </w:tcPr>
    </w:tblStylePr>
    <w:tblStylePr w:type="band1Horz">
      <w:tblPr/>
      <w:tcPr>
        <w:tcBorders>
          <w:top w:val="nil"/>
          <w:bottom w:val="nil"/>
          <w:insideH w:val="nil"/>
          <w:insideV w:val="nil"/>
        </w:tcBorders>
        <w:shd w:val="clear" w:color="auto" w:fill="FAF1D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C867" w:themeColor="accent3"/>
        <w:left w:val="single" w:sz="8" w:space="0" w:color="8AC867" w:themeColor="accent3"/>
        <w:bottom w:val="single" w:sz="8" w:space="0" w:color="8AC867" w:themeColor="accent3"/>
        <w:right w:val="single" w:sz="8" w:space="0" w:color="8AC867" w:themeColor="accent3"/>
      </w:tblBorders>
    </w:tblPr>
    <w:tblStylePr w:type="firstRow">
      <w:rPr>
        <w:sz w:val="24"/>
        <w:szCs w:val="24"/>
      </w:rPr>
      <w:tblPr/>
      <w:tcPr>
        <w:tcBorders>
          <w:top w:val="nil"/>
          <w:left w:val="nil"/>
          <w:bottom w:val="single" w:sz="24" w:space="0" w:color="8AC86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867" w:themeColor="accent3"/>
          <w:insideH w:val="nil"/>
          <w:insideV w:val="nil"/>
        </w:tcBorders>
        <w:shd w:val="clear" w:color="auto" w:fill="FFFFFF" w:themeFill="background1"/>
      </w:tcPr>
    </w:tblStylePr>
    <w:tblStylePr w:type="lastCol">
      <w:tblPr/>
      <w:tcPr>
        <w:tcBorders>
          <w:top w:val="nil"/>
          <w:left w:val="single" w:sz="8" w:space="0" w:color="8AC86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1D9" w:themeFill="accent3" w:themeFillTint="3F"/>
      </w:tcPr>
    </w:tblStylePr>
    <w:tblStylePr w:type="band1Horz">
      <w:tblPr/>
      <w:tcPr>
        <w:tcBorders>
          <w:top w:val="nil"/>
          <w:bottom w:val="nil"/>
          <w:insideH w:val="nil"/>
          <w:insideV w:val="nil"/>
        </w:tcBorders>
        <w:shd w:val="clear" w:color="auto" w:fill="E1F1D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924C" w:themeColor="accent4"/>
        <w:left w:val="single" w:sz="8" w:space="0" w:color="F0924C" w:themeColor="accent4"/>
        <w:bottom w:val="single" w:sz="8" w:space="0" w:color="F0924C" w:themeColor="accent4"/>
        <w:right w:val="single" w:sz="8" w:space="0" w:color="F0924C" w:themeColor="accent4"/>
      </w:tblBorders>
    </w:tblPr>
    <w:tblStylePr w:type="firstRow">
      <w:rPr>
        <w:sz w:val="24"/>
        <w:szCs w:val="24"/>
      </w:rPr>
      <w:tblPr/>
      <w:tcPr>
        <w:tcBorders>
          <w:top w:val="nil"/>
          <w:left w:val="nil"/>
          <w:bottom w:val="single" w:sz="24" w:space="0" w:color="F0924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924C" w:themeColor="accent4"/>
          <w:insideH w:val="nil"/>
          <w:insideV w:val="nil"/>
        </w:tcBorders>
        <w:shd w:val="clear" w:color="auto" w:fill="FFFFFF" w:themeFill="background1"/>
      </w:tcPr>
    </w:tblStylePr>
    <w:tblStylePr w:type="lastCol">
      <w:tblPr/>
      <w:tcPr>
        <w:tcBorders>
          <w:top w:val="nil"/>
          <w:left w:val="single" w:sz="8" w:space="0" w:color="F0924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D2" w:themeFill="accent4" w:themeFillTint="3F"/>
      </w:tcPr>
    </w:tblStylePr>
    <w:tblStylePr w:type="band1Horz">
      <w:tblPr/>
      <w:tcPr>
        <w:tcBorders>
          <w:top w:val="nil"/>
          <w:bottom w:val="nil"/>
          <w:insideH w:val="nil"/>
          <w:insideV w:val="nil"/>
        </w:tcBorders>
        <w:shd w:val="clear" w:color="auto" w:fill="FBE3D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07CB3" w:themeColor="accent5"/>
        <w:left w:val="single" w:sz="8" w:space="0" w:color="907CB3" w:themeColor="accent5"/>
        <w:bottom w:val="single" w:sz="8" w:space="0" w:color="907CB3" w:themeColor="accent5"/>
        <w:right w:val="single" w:sz="8" w:space="0" w:color="907CB3" w:themeColor="accent5"/>
      </w:tblBorders>
    </w:tblPr>
    <w:tblStylePr w:type="firstRow">
      <w:rPr>
        <w:sz w:val="24"/>
        <w:szCs w:val="24"/>
      </w:rPr>
      <w:tblPr/>
      <w:tcPr>
        <w:tcBorders>
          <w:top w:val="nil"/>
          <w:left w:val="nil"/>
          <w:bottom w:val="single" w:sz="24" w:space="0" w:color="907CB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07CB3" w:themeColor="accent5"/>
          <w:insideH w:val="nil"/>
          <w:insideV w:val="nil"/>
        </w:tcBorders>
        <w:shd w:val="clear" w:color="auto" w:fill="FFFFFF" w:themeFill="background1"/>
      </w:tcPr>
    </w:tblStylePr>
    <w:tblStylePr w:type="lastCol">
      <w:tblPr/>
      <w:tcPr>
        <w:tcBorders>
          <w:top w:val="nil"/>
          <w:left w:val="single" w:sz="8" w:space="0" w:color="907CB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DEEC" w:themeFill="accent5" w:themeFillTint="3F"/>
      </w:tcPr>
    </w:tblStylePr>
    <w:tblStylePr w:type="band1Horz">
      <w:tblPr/>
      <w:tcPr>
        <w:tcBorders>
          <w:top w:val="nil"/>
          <w:bottom w:val="nil"/>
          <w:insideH w:val="nil"/>
          <w:insideV w:val="nil"/>
        </w:tcBorders>
        <w:shd w:val="clear" w:color="auto" w:fill="E3DE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7C8D" w:themeColor="accent6"/>
        <w:left w:val="single" w:sz="8" w:space="0" w:color="E87C8D" w:themeColor="accent6"/>
        <w:bottom w:val="single" w:sz="8" w:space="0" w:color="E87C8D" w:themeColor="accent6"/>
        <w:right w:val="single" w:sz="8" w:space="0" w:color="E87C8D" w:themeColor="accent6"/>
      </w:tblBorders>
    </w:tblPr>
    <w:tblStylePr w:type="firstRow">
      <w:rPr>
        <w:sz w:val="24"/>
        <w:szCs w:val="24"/>
      </w:rPr>
      <w:tblPr/>
      <w:tcPr>
        <w:tcBorders>
          <w:top w:val="nil"/>
          <w:left w:val="nil"/>
          <w:bottom w:val="single" w:sz="24" w:space="0" w:color="E87C8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7C8D" w:themeColor="accent6"/>
          <w:insideH w:val="nil"/>
          <w:insideV w:val="nil"/>
        </w:tcBorders>
        <w:shd w:val="clear" w:color="auto" w:fill="FFFFFF" w:themeFill="background1"/>
      </w:tcPr>
    </w:tblStylePr>
    <w:tblStylePr w:type="lastCol">
      <w:tblPr/>
      <w:tcPr>
        <w:tcBorders>
          <w:top w:val="nil"/>
          <w:left w:val="single" w:sz="8" w:space="0" w:color="E87C8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EE2" w:themeFill="accent6" w:themeFillTint="3F"/>
      </w:tcPr>
    </w:tblStylePr>
    <w:tblStylePr w:type="band1Horz">
      <w:tblPr/>
      <w:tcPr>
        <w:tcBorders>
          <w:top w:val="nil"/>
          <w:bottom w:val="nil"/>
          <w:insideH w:val="nil"/>
          <w:insideV w:val="nil"/>
        </w:tcBorders>
        <w:shd w:val="clear" w:color="auto" w:fill="F9DE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92C8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92C80"/>
    <w:pPr>
      <w:spacing w:after="0" w:line="240" w:lineRule="auto"/>
    </w:pPr>
    <w:tblPr>
      <w:tblStyleRowBandSize w:val="1"/>
      <w:tblStyleColBandSize w:val="1"/>
      <w:tblBorders>
        <w:top w:val="single" w:sz="8" w:space="0" w:color="96D8D5" w:themeColor="accent1" w:themeTint="BF"/>
        <w:left w:val="single" w:sz="8" w:space="0" w:color="96D8D5" w:themeColor="accent1" w:themeTint="BF"/>
        <w:bottom w:val="single" w:sz="8" w:space="0" w:color="96D8D5" w:themeColor="accent1" w:themeTint="BF"/>
        <w:right w:val="single" w:sz="8" w:space="0" w:color="96D8D5" w:themeColor="accent1" w:themeTint="BF"/>
        <w:insideH w:val="single" w:sz="8" w:space="0" w:color="96D8D5" w:themeColor="accent1" w:themeTint="BF"/>
      </w:tblBorders>
    </w:tblPr>
    <w:tblStylePr w:type="firstRow">
      <w:pPr>
        <w:spacing w:before="0" w:after="0" w:line="240" w:lineRule="auto"/>
      </w:pPr>
      <w:rPr>
        <w:b/>
        <w:bCs/>
        <w:color w:val="FFFFFF" w:themeColor="background1"/>
      </w:rPr>
      <w:tblPr/>
      <w:tcPr>
        <w:tcBorders>
          <w:top w:val="single" w:sz="8" w:space="0" w:color="96D8D5" w:themeColor="accent1" w:themeTint="BF"/>
          <w:left w:val="single" w:sz="8" w:space="0" w:color="96D8D5" w:themeColor="accent1" w:themeTint="BF"/>
          <w:bottom w:val="single" w:sz="8" w:space="0" w:color="96D8D5" w:themeColor="accent1" w:themeTint="BF"/>
          <w:right w:val="single" w:sz="8" w:space="0" w:color="96D8D5" w:themeColor="accent1" w:themeTint="BF"/>
          <w:insideH w:val="nil"/>
          <w:insideV w:val="nil"/>
        </w:tcBorders>
        <w:shd w:val="clear" w:color="auto" w:fill="74CBC8" w:themeFill="accent1"/>
      </w:tcPr>
    </w:tblStylePr>
    <w:tblStylePr w:type="lastRow">
      <w:pPr>
        <w:spacing w:before="0" w:after="0" w:line="240" w:lineRule="auto"/>
      </w:pPr>
      <w:rPr>
        <w:b/>
        <w:bCs/>
      </w:rPr>
      <w:tblPr/>
      <w:tcPr>
        <w:tcBorders>
          <w:top w:val="double" w:sz="6" w:space="0" w:color="96D8D5" w:themeColor="accent1" w:themeTint="BF"/>
          <w:left w:val="single" w:sz="8" w:space="0" w:color="96D8D5" w:themeColor="accent1" w:themeTint="BF"/>
          <w:bottom w:val="single" w:sz="8" w:space="0" w:color="96D8D5" w:themeColor="accent1" w:themeTint="BF"/>
          <w:right w:val="single" w:sz="8" w:space="0" w:color="96D8D5" w:themeColor="accent1" w:themeTint="BF"/>
          <w:insideH w:val="nil"/>
          <w:insideV w:val="nil"/>
        </w:tcBorders>
      </w:tcPr>
    </w:tblStylePr>
    <w:tblStylePr w:type="firstCol">
      <w:rPr>
        <w:b/>
        <w:bCs/>
      </w:rPr>
    </w:tblStylePr>
    <w:tblStylePr w:type="lastCol">
      <w:rPr>
        <w:b/>
        <w:bCs/>
      </w:rPr>
    </w:tblStylePr>
    <w:tblStylePr w:type="band1Vert">
      <w:tblPr/>
      <w:tcPr>
        <w:shd w:val="clear" w:color="auto" w:fill="DCF2F1" w:themeFill="accent1" w:themeFillTint="3F"/>
      </w:tcPr>
    </w:tblStylePr>
    <w:tblStylePr w:type="band1Horz">
      <w:tblPr/>
      <w:tcPr>
        <w:tcBorders>
          <w:insideH w:val="nil"/>
          <w:insideV w:val="nil"/>
        </w:tcBorders>
        <w:shd w:val="clear" w:color="auto" w:fill="DCF2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92C80"/>
    <w:pPr>
      <w:spacing w:after="0" w:line="240" w:lineRule="auto"/>
    </w:pPr>
    <w:tblPr>
      <w:tblStyleRowBandSize w:val="1"/>
      <w:tblStyleColBandSize w:val="1"/>
      <w:tblBorders>
        <w:top w:val="single" w:sz="8" w:space="0" w:color="F1D48B" w:themeColor="accent2" w:themeTint="BF"/>
        <w:left w:val="single" w:sz="8" w:space="0" w:color="F1D48B" w:themeColor="accent2" w:themeTint="BF"/>
        <w:bottom w:val="single" w:sz="8" w:space="0" w:color="F1D48B" w:themeColor="accent2" w:themeTint="BF"/>
        <w:right w:val="single" w:sz="8" w:space="0" w:color="F1D48B" w:themeColor="accent2" w:themeTint="BF"/>
        <w:insideH w:val="single" w:sz="8" w:space="0" w:color="F1D48B" w:themeColor="accent2" w:themeTint="BF"/>
      </w:tblBorders>
    </w:tblPr>
    <w:tblStylePr w:type="firstRow">
      <w:pPr>
        <w:spacing w:before="0" w:after="0" w:line="240" w:lineRule="auto"/>
      </w:pPr>
      <w:rPr>
        <w:b/>
        <w:bCs/>
        <w:color w:val="FFFFFF" w:themeColor="background1"/>
      </w:rPr>
      <w:tblPr/>
      <w:tcPr>
        <w:tcBorders>
          <w:top w:val="single" w:sz="8" w:space="0" w:color="F1D48B" w:themeColor="accent2" w:themeTint="BF"/>
          <w:left w:val="single" w:sz="8" w:space="0" w:color="F1D48B" w:themeColor="accent2" w:themeTint="BF"/>
          <w:bottom w:val="single" w:sz="8" w:space="0" w:color="F1D48B" w:themeColor="accent2" w:themeTint="BF"/>
          <w:right w:val="single" w:sz="8" w:space="0" w:color="F1D48B" w:themeColor="accent2" w:themeTint="BF"/>
          <w:insideH w:val="nil"/>
          <w:insideV w:val="nil"/>
        </w:tcBorders>
        <w:shd w:val="clear" w:color="auto" w:fill="EDC765" w:themeFill="accent2"/>
      </w:tcPr>
    </w:tblStylePr>
    <w:tblStylePr w:type="lastRow">
      <w:pPr>
        <w:spacing w:before="0" w:after="0" w:line="240" w:lineRule="auto"/>
      </w:pPr>
      <w:rPr>
        <w:b/>
        <w:bCs/>
      </w:rPr>
      <w:tblPr/>
      <w:tcPr>
        <w:tcBorders>
          <w:top w:val="double" w:sz="6" w:space="0" w:color="F1D48B" w:themeColor="accent2" w:themeTint="BF"/>
          <w:left w:val="single" w:sz="8" w:space="0" w:color="F1D48B" w:themeColor="accent2" w:themeTint="BF"/>
          <w:bottom w:val="single" w:sz="8" w:space="0" w:color="F1D48B" w:themeColor="accent2" w:themeTint="BF"/>
          <w:right w:val="single" w:sz="8" w:space="0" w:color="F1D48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F1D8" w:themeFill="accent2" w:themeFillTint="3F"/>
      </w:tcPr>
    </w:tblStylePr>
    <w:tblStylePr w:type="band1Horz">
      <w:tblPr/>
      <w:tcPr>
        <w:tcBorders>
          <w:insideH w:val="nil"/>
          <w:insideV w:val="nil"/>
        </w:tcBorders>
        <w:shd w:val="clear" w:color="auto" w:fill="FAF1D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92C80"/>
    <w:pPr>
      <w:spacing w:after="0" w:line="240" w:lineRule="auto"/>
    </w:pPr>
    <w:tblPr>
      <w:tblStyleRowBandSize w:val="1"/>
      <w:tblStyleColBandSize w:val="1"/>
      <w:tblBorders>
        <w:top w:val="single" w:sz="8" w:space="0" w:color="A7D58C" w:themeColor="accent3" w:themeTint="BF"/>
        <w:left w:val="single" w:sz="8" w:space="0" w:color="A7D58C" w:themeColor="accent3" w:themeTint="BF"/>
        <w:bottom w:val="single" w:sz="8" w:space="0" w:color="A7D58C" w:themeColor="accent3" w:themeTint="BF"/>
        <w:right w:val="single" w:sz="8" w:space="0" w:color="A7D58C" w:themeColor="accent3" w:themeTint="BF"/>
        <w:insideH w:val="single" w:sz="8" w:space="0" w:color="A7D58C" w:themeColor="accent3" w:themeTint="BF"/>
      </w:tblBorders>
    </w:tblPr>
    <w:tblStylePr w:type="firstRow">
      <w:pPr>
        <w:spacing w:before="0" w:after="0" w:line="240" w:lineRule="auto"/>
      </w:pPr>
      <w:rPr>
        <w:b/>
        <w:bCs/>
        <w:color w:val="FFFFFF" w:themeColor="background1"/>
      </w:rPr>
      <w:tblPr/>
      <w:tcPr>
        <w:tcBorders>
          <w:top w:val="single" w:sz="8" w:space="0" w:color="A7D58C" w:themeColor="accent3" w:themeTint="BF"/>
          <w:left w:val="single" w:sz="8" w:space="0" w:color="A7D58C" w:themeColor="accent3" w:themeTint="BF"/>
          <w:bottom w:val="single" w:sz="8" w:space="0" w:color="A7D58C" w:themeColor="accent3" w:themeTint="BF"/>
          <w:right w:val="single" w:sz="8" w:space="0" w:color="A7D58C" w:themeColor="accent3" w:themeTint="BF"/>
          <w:insideH w:val="nil"/>
          <w:insideV w:val="nil"/>
        </w:tcBorders>
        <w:shd w:val="clear" w:color="auto" w:fill="8AC867" w:themeFill="accent3"/>
      </w:tcPr>
    </w:tblStylePr>
    <w:tblStylePr w:type="lastRow">
      <w:pPr>
        <w:spacing w:before="0" w:after="0" w:line="240" w:lineRule="auto"/>
      </w:pPr>
      <w:rPr>
        <w:b/>
        <w:bCs/>
      </w:rPr>
      <w:tblPr/>
      <w:tcPr>
        <w:tcBorders>
          <w:top w:val="double" w:sz="6" w:space="0" w:color="A7D58C" w:themeColor="accent3" w:themeTint="BF"/>
          <w:left w:val="single" w:sz="8" w:space="0" w:color="A7D58C" w:themeColor="accent3" w:themeTint="BF"/>
          <w:bottom w:val="single" w:sz="8" w:space="0" w:color="A7D58C" w:themeColor="accent3" w:themeTint="BF"/>
          <w:right w:val="single" w:sz="8" w:space="0" w:color="A7D58C"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F1D9" w:themeFill="accent3" w:themeFillTint="3F"/>
      </w:tcPr>
    </w:tblStylePr>
    <w:tblStylePr w:type="band1Horz">
      <w:tblPr/>
      <w:tcPr>
        <w:tcBorders>
          <w:insideH w:val="nil"/>
          <w:insideV w:val="nil"/>
        </w:tcBorders>
        <w:shd w:val="clear" w:color="auto" w:fill="E1F1D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92C80"/>
    <w:pPr>
      <w:spacing w:after="0" w:line="240" w:lineRule="auto"/>
    </w:pPr>
    <w:tblPr>
      <w:tblStyleRowBandSize w:val="1"/>
      <w:tblStyleColBandSize w:val="1"/>
      <w:tblBorders>
        <w:top w:val="single" w:sz="8" w:space="0" w:color="F3AC78" w:themeColor="accent4" w:themeTint="BF"/>
        <w:left w:val="single" w:sz="8" w:space="0" w:color="F3AC78" w:themeColor="accent4" w:themeTint="BF"/>
        <w:bottom w:val="single" w:sz="8" w:space="0" w:color="F3AC78" w:themeColor="accent4" w:themeTint="BF"/>
        <w:right w:val="single" w:sz="8" w:space="0" w:color="F3AC78" w:themeColor="accent4" w:themeTint="BF"/>
        <w:insideH w:val="single" w:sz="8" w:space="0" w:color="F3AC78" w:themeColor="accent4" w:themeTint="BF"/>
      </w:tblBorders>
    </w:tblPr>
    <w:tblStylePr w:type="firstRow">
      <w:pPr>
        <w:spacing w:before="0" w:after="0" w:line="240" w:lineRule="auto"/>
      </w:pPr>
      <w:rPr>
        <w:b/>
        <w:bCs/>
        <w:color w:val="FFFFFF" w:themeColor="background1"/>
      </w:rPr>
      <w:tblPr/>
      <w:tcPr>
        <w:tcBorders>
          <w:top w:val="single" w:sz="8" w:space="0" w:color="F3AC78" w:themeColor="accent4" w:themeTint="BF"/>
          <w:left w:val="single" w:sz="8" w:space="0" w:color="F3AC78" w:themeColor="accent4" w:themeTint="BF"/>
          <w:bottom w:val="single" w:sz="8" w:space="0" w:color="F3AC78" w:themeColor="accent4" w:themeTint="BF"/>
          <w:right w:val="single" w:sz="8" w:space="0" w:color="F3AC78" w:themeColor="accent4" w:themeTint="BF"/>
          <w:insideH w:val="nil"/>
          <w:insideV w:val="nil"/>
        </w:tcBorders>
        <w:shd w:val="clear" w:color="auto" w:fill="F0924C" w:themeFill="accent4"/>
      </w:tcPr>
    </w:tblStylePr>
    <w:tblStylePr w:type="lastRow">
      <w:pPr>
        <w:spacing w:before="0" w:after="0" w:line="240" w:lineRule="auto"/>
      </w:pPr>
      <w:rPr>
        <w:b/>
        <w:bCs/>
      </w:rPr>
      <w:tblPr/>
      <w:tcPr>
        <w:tcBorders>
          <w:top w:val="double" w:sz="6" w:space="0" w:color="F3AC78" w:themeColor="accent4" w:themeTint="BF"/>
          <w:left w:val="single" w:sz="8" w:space="0" w:color="F3AC78" w:themeColor="accent4" w:themeTint="BF"/>
          <w:bottom w:val="single" w:sz="8" w:space="0" w:color="F3AC78" w:themeColor="accent4" w:themeTint="BF"/>
          <w:right w:val="single" w:sz="8" w:space="0" w:color="F3AC7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3D2" w:themeFill="accent4" w:themeFillTint="3F"/>
      </w:tcPr>
    </w:tblStylePr>
    <w:tblStylePr w:type="band1Horz">
      <w:tblPr/>
      <w:tcPr>
        <w:tcBorders>
          <w:insideH w:val="nil"/>
          <w:insideV w:val="nil"/>
        </w:tcBorders>
        <w:shd w:val="clear" w:color="auto" w:fill="FBE3D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92C80"/>
    <w:pPr>
      <w:spacing w:after="0" w:line="240" w:lineRule="auto"/>
    </w:pPr>
    <w:tblPr>
      <w:tblStyleRowBandSize w:val="1"/>
      <w:tblStyleColBandSize w:val="1"/>
      <w:tblBorders>
        <w:top w:val="single" w:sz="8" w:space="0" w:color="AB9CC6" w:themeColor="accent5" w:themeTint="BF"/>
        <w:left w:val="single" w:sz="8" w:space="0" w:color="AB9CC6" w:themeColor="accent5" w:themeTint="BF"/>
        <w:bottom w:val="single" w:sz="8" w:space="0" w:color="AB9CC6" w:themeColor="accent5" w:themeTint="BF"/>
        <w:right w:val="single" w:sz="8" w:space="0" w:color="AB9CC6" w:themeColor="accent5" w:themeTint="BF"/>
        <w:insideH w:val="single" w:sz="8" w:space="0" w:color="AB9CC6" w:themeColor="accent5" w:themeTint="BF"/>
      </w:tblBorders>
    </w:tblPr>
    <w:tblStylePr w:type="firstRow">
      <w:pPr>
        <w:spacing w:before="0" w:after="0" w:line="240" w:lineRule="auto"/>
      </w:pPr>
      <w:rPr>
        <w:b/>
        <w:bCs/>
        <w:color w:val="FFFFFF" w:themeColor="background1"/>
      </w:rPr>
      <w:tblPr/>
      <w:tcPr>
        <w:tcBorders>
          <w:top w:val="single" w:sz="8" w:space="0" w:color="AB9CC6" w:themeColor="accent5" w:themeTint="BF"/>
          <w:left w:val="single" w:sz="8" w:space="0" w:color="AB9CC6" w:themeColor="accent5" w:themeTint="BF"/>
          <w:bottom w:val="single" w:sz="8" w:space="0" w:color="AB9CC6" w:themeColor="accent5" w:themeTint="BF"/>
          <w:right w:val="single" w:sz="8" w:space="0" w:color="AB9CC6" w:themeColor="accent5" w:themeTint="BF"/>
          <w:insideH w:val="nil"/>
          <w:insideV w:val="nil"/>
        </w:tcBorders>
        <w:shd w:val="clear" w:color="auto" w:fill="907CB3" w:themeFill="accent5"/>
      </w:tcPr>
    </w:tblStylePr>
    <w:tblStylePr w:type="lastRow">
      <w:pPr>
        <w:spacing w:before="0" w:after="0" w:line="240" w:lineRule="auto"/>
      </w:pPr>
      <w:rPr>
        <w:b/>
        <w:bCs/>
      </w:rPr>
      <w:tblPr/>
      <w:tcPr>
        <w:tcBorders>
          <w:top w:val="double" w:sz="6" w:space="0" w:color="AB9CC6" w:themeColor="accent5" w:themeTint="BF"/>
          <w:left w:val="single" w:sz="8" w:space="0" w:color="AB9CC6" w:themeColor="accent5" w:themeTint="BF"/>
          <w:bottom w:val="single" w:sz="8" w:space="0" w:color="AB9CC6" w:themeColor="accent5" w:themeTint="BF"/>
          <w:right w:val="single" w:sz="8" w:space="0" w:color="AB9CC6"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DEEC" w:themeFill="accent5" w:themeFillTint="3F"/>
      </w:tcPr>
    </w:tblStylePr>
    <w:tblStylePr w:type="band1Horz">
      <w:tblPr/>
      <w:tcPr>
        <w:tcBorders>
          <w:insideH w:val="nil"/>
          <w:insideV w:val="nil"/>
        </w:tcBorders>
        <w:shd w:val="clear" w:color="auto" w:fill="E3DE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92C80"/>
    <w:pPr>
      <w:spacing w:after="0" w:line="240" w:lineRule="auto"/>
    </w:pPr>
    <w:tblPr>
      <w:tblStyleRowBandSize w:val="1"/>
      <w:tblStyleColBandSize w:val="1"/>
      <w:tblBorders>
        <w:top w:val="single" w:sz="8" w:space="0" w:color="ED9CA9" w:themeColor="accent6" w:themeTint="BF"/>
        <w:left w:val="single" w:sz="8" w:space="0" w:color="ED9CA9" w:themeColor="accent6" w:themeTint="BF"/>
        <w:bottom w:val="single" w:sz="8" w:space="0" w:color="ED9CA9" w:themeColor="accent6" w:themeTint="BF"/>
        <w:right w:val="single" w:sz="8" w:space="0" w:color="ED9CA9" w:themeColor="accent6" w:themeTint="BF"/>
        <w:insideH w:val="single" w:sz="8" w:space="0" w:color="ED9CA9" w:themeColor="accent6" w:themeTint="BF"/>
      </w:tblBorders>
    </w:tblPr>
    <w:tblStylePr w:type="firstRow">
      <w:pPr>
        <w:spacing w:before="0" w:after="0" w:line="240" w:lineRule="auto"/>
      </w:pPr>
      <w:rPr>
        <w:b/>
        <w:bCs/>
        <w:color w:val="FFFFFF" w:themeColor="background1"/>
      </w:rPr>
      <w:tblPr/>
      <w:tcPr>
        <w:tcBorders>
          <w:top w:val="single" w:sz="8" w:space="0" w:color="ED9CA9" w:themeColor="accent6" w:themeTint="BF"/>
          <w:left w:val="single" w:sz="8" w:space="0" w:color="ED9CA9" w:themeColor="accent6" w:themeTint="BF"/>
          <w:bottom w:val="single" w:sz="8" w:space="0" w:color="ED9CA9" w:themeColor="accent6" w:themeTint="BF"/>
          <w:right w:val="single" w:sz="8" w:space="0" w:color="ED9CA9" w:themeColor="accent6" w:themeTint="BF"/>
          <w:insideH w:val="nil"/>
          <w:insideV w:val="nil"/>
        </w:tcBorders>
        <w:shd w:val="clear" w:color="auto" w:fill="E87C8D" w:themeFill="accent6"/>
      </w:tcPr>
    </w:tblStylePr>
    <w:tblStylePr w:type="lastRow">
      <w:pPr>
        <w:spacing w:before="0" w:after="0" w:line="240" w:lineRule="auto"/>
      </w:pPr>
      <w:rPr>
        <w:b/>
        <w:bCs/>
      </w:rPr>
      <w:tblPr/>
      <w:tcPr>
        <w:tcBorders>
          <w:top w:val="double" w:sz="6" w:space="0" w:color="ED9CA9" w:themeColor="accent6" w:themeTint="BF"/>
          <w:left w:val="single" w:sz="8" w:space="0" w:color="ED9CA9" w:themeColor="accent6" w:themeTint="BF"/>
          <w:bottom w:val="single" w:sz="8" w:space="0" w:color="ED9CA9" w:themeColor="accent6" w:themeTint="BF"/>
          <w:right w:val="single" w:sz="8" w:space="0" w:color="ED9CA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DEE2" w:themeFill="accent6" w:themeFillTint="3F"/>
      </w:tcPr>
    </w:tblStylePr>
    <w:tblStylePr w:type="band1Horz">
      <w:tblPr/>
      <w:tcPr>
        <w:tcBorders>
          <w:insideH w:val="nil"/>
          <w:insideV w:val="nil"/>
        </w:tcBorders>
        <w:shd w:val="clear" w:color="auto" w:fill="F9DEE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CBC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4CBC8" w:themeFill="accent1"/>
      </w:tcPr>
    </w:tblStylePr>
    <w:tblStylePr w:type="lastCol">
      <w:rPr>
        <w:b/>
        <w:bCs/>
        <w:color w:val="FFFFFF" w:themeColor="background1"/>
      </w:rPr>
      <w:tblPr/>
      <w:tcPr>
        <w:tcBorders>
          <w:left w:val="nil"/>
          <w:right w:val="nil"/>
          <w:insideH w:val="nil"/>
          <w:insideV w:val="nil"/>
        </w:tcBorders>
        <w:shd w:val="clear" w:color="auto" w:fill="74CBC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C76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C765" w:themeFill="accent2"/>
      </w:tcPr>
    </w:tblStylePr>
    <w:tblStylePr w:type="lastCol">
      <w:rPr>
        <w:b/>
        <w:bCs/>
        <w:color w:val="FFFFFF" w:themeColor="background1"/>
      </w:rPr>
      <w:tblPr/>
      <w:tcPr>
        <w:tcBorders>
          <w:left w:val="nil"/>
          <w:right w:val="nil"/>
          <w:insideH w:val="nil"/>
          <w:insideV w:val="nil"/>
        </w:tcBorders>
        <w:shd w:val="clear" w:color="auto" w:fill="EDC76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86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C867" w:themeFill="accent3"/>
      </w:tcPr>
    </w:tblStylePr>
    <w:tblStylePr w:type="lastCol">
      <w:rPr>
        <w:b/>
        <w:bCs/>
        <w:color w:val="FFFFFF" w:themeColor="background1"/>
      </w:rPr>
      <w:tblPr/>
      <w:tcPr>
        <w:tcBorders>
          <w:left w:val="nil"/>
          <w:right w:val="nil"/>
          <w:insideH w:val="nil"/>
          <w:insideV w:val="nil"/>
        </w:tcBorders>
        <w:shd w:val="clear" w:color="auto" w:fill="8AC86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924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924C" w:themeFill="accent4"/>
      </w:tcPr>
    </w:tblStylePr>
    <w:tblStylePr w:type="lastCol">
      <w:rPr>
        <w:b/>
        <w:bCs/>
        <w:color w:val="FFFFFF" w:themeColor="background1"/>
      </w:rPr>
      <w:tblPr/>
      <w:tcPr>
        <w:tcBorders>
          <w:left w:val="nil"/>
          <w:right w:val="nil"/>
          <w:insideH w:val="nil"/>
          <w:insideV w:val="nil"/>
        </w:tcBorders>
        <w:shd w:val="clear" w:color="auto" w:fill="F0924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07CB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07CB3" w:themeFill="accent5"/>
      </w:tcPr>
    </w:tblStylePr>
    <w:tblStylePr w:type="lastCol">
      <w:rPr>
        <w:b/>
        <w:bCs/>
        <w:color w:val="FFFFFF" w:themeColor="background1"/>
      </w:rPr>
      <w:tblPr/>
      <w:tcPr>
        <w:tcBorders>
          <w:left w:val="nil"/>
          <w:right w:val="nil"/>
          <w:insideH w:val="nil"/>
          <w:insideV w:val="nil"/>
        </w:tcBorders>
        <w:shd w:val="clear" w:color="auto" w:fill="907CB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7C8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7C8D" w:themeFill="accent6"/>
      </w:tcPr>
    </w:tblStylePr>
    <w:tblStylePr w:type="lastCol">
      <w:rPr>
        <w:b/>
        <w:bCs/>
        <w:color w:val="FFFFFF" w:themeColor="background1"/>
      </w:rPr>
      <w:tblPr/>
      <w:tcPr>
        <w:tcBorders>
          <w:left w:val="nil"/>
          <w:right w:val="nil"/>
          <w:insideH w:val="nil"/>
          <w:insideV w:val="nil"/>
        </w:tcBorders>
        <w:shd w:val="clear" w:color="auto" w:fill="E87C8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A92C8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92C80"/>
    <w:rPr>
      <w:rFonts w:asciiTheme="majorHAnsi" w:eastAsiaTheme="majorEastAsia" w:hAnsiTheme="majorHAnsi" w:cstheme="majorBidi"/>
      <w:sz w:val="24"/>
      <w:szCs w:val="24"/>
      <w:shd w:val="pct20" w:color="auto" w:fill="auto"/>
    </w:rPr>
  </w:style>
  <w:style w:type="paragraph" w:styleId="NoSpacing">
    <w:name w:val="No Spacing"/>
    <w:uiPriority w:val="1"/>
    <w:qFormat/>
    <w:rsid w:val="00A92C80"/>
    <w:pPr>
      <w:spacing w:after="0" w:line="240" w:lineRule="auto"/>
    </w:pPr>
  </w:style>
  <w:style w:type="paragraph" w:styleId="NormalWeb">
    <w:name w:val="Normal (Web)"/>
    <w:basedOn w:val="Normal"/>
    <w:uiPriority w:val="99"/>
    <w:unhideWhenUsed/>
    <w:rsid w:val="00A92C80"/>
    <w:rPr>
      <w:rFonts w:ascii="Times New Roman" w:hAnsi="Times New Roman" w:cs="Times New Roman"/>
      <w:sz w:val="24"/>
      <w:szCs w:val="24"/>
    </w:rPr>
  </w:style>
  <w:style w:type="paragraph" w:styleId="NormalIndent">
    <w:name w:val="Normal Indent"/>
    <w:basedOn w:val="Normal"/>
    <w:uiPriority w:val="99"/>
    <w:semiHidden/>
    <w:unhideWhenUsed/>
    <w:rsid w:val="00A92C80"/>
    <w:pPr>
      <w:ind w:left="720"/>
    </w:pPr>
  </w:style>
  <w:style w:type="paragraph" w:styleId="NoteHeading">
    <w:name w:val="Note Heading"/>
    <w:basedOn w:val="Normal"/>
    <w:next w:val="Normal"/>
    <w:link w:val="NoteHeadingChar"/>
    <w:uiPriority w:val="99"/>
    <w:semiHidden/>
    <w:unhideWhenUsed/>
    <w:rsid w:val="00A92C80"/>
    <w:pPr>
      <w:spacing w:after="0" w:line="240" w:lineRule="auto"/>
    </w:pPr>
  </w:style>
  <w:style w:type="character" w:customStyle="1" w:styleId="NoteHeadingChar">
    <w:name w:val="Note Heading Char"/>
    <w:basedOn w:val="DefaultParagraphFont"/>
    <w:link w:val="NoteHeading"/>
    <w:uiPriority w:val="99"/>
    <w:semiHidden/>
    <w:rsid w:val="00A92C80"/>
  </w:style>
  <w:style w:type="character" w:styleId="PageNumber">
    <w:name w:val="page number"/>
    <w:basedOn w:val="DefaultParagraphFont"/>
    <w:uiPriority w:val="99"/>
    <w:semiHidden/>
    <w:unhideWhenUsed/>
    <w:rsid w:val="00A92C80"/>
  </w:style>
  <w:style w:type="table" w:styleId="PlainTable1">
    <w:name w:val="Plain Table 1"/>
    <w:basedOn w:val="TableNormal"/>
    <w:uiPriority w:val="41"/>
    <w:rsid w:val="00A92C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92C8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92C8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92C8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92C8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92C8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A92C80"/>
    <w:rPr>
      <w:rFonts w:ascii="Consolas" w:hAnsi="Consolas"/>
      <w:szCs w:val="21"/>
    </w:rPr>
  </w:style>
  <w:style w:type="paragraph" w:styleId="Salutation">
    <w:name w:val="Salutation"/>
    <w:basedOn w:val="Normal"/>
    <w:next w:val="Normal"/>
    <w:link w:val="SalutationChar"/>
    <w:uiPriority w:val="99"/>
    <w:semiHidden/>
    <w:unhideWhenUsed/>
    <w:rsid w:val="00A92C80"/>
  </w:style>
  <w:style w:type="character" w:customStyle="1" w:styleId="SalutationChar">
    <w:name w:val="Salutation Char"/>
    <w:basedOn w:val="DefaultParagraphFont"/>
    <w:link w:val="Salutation"/>
    <w:uiPriority w:val="99"/>
    <w:semiHidden/>
    <w:rsid w:val="00A92C80"/>
  </w:style>
  <w:style w:type="paragraph" w:styleId="Signature">
    <w:name w:val="Signature"/>
    <w:basedOn w:val="Normal"/>
    <w:link w:val="SignatureChar"/>
    <w:uiPriority w:val="99"/>
    <w:semiHidden/>
    <w:unhideWhenUsed/>
    <w:rsid w:val="00A92C80"/>
    <w:pPr>
      <w:spacing w:after="0" w:line="240" w:lineRule="auto"/>
      <w:ind w:left="4320"/>
    </w:pPr>
  </w:style>
  <w:style w:type="character" w:customStyle="1" w:styleId="SignatureChar">
    <w:name w:val="Signature Char"/>
    <w:basedOn w:val="DefaultParagraphFont"/>
    <w:link w:val="Signature"/>
    <w:uiPriority w:val="99"/>
    <w:semiHidden/>
    <w:rsid w:val="00A92C80"/>
  </w:style>
  <w:style w:type="character" w:styleId="Strong">
    <w:name w:val="Strong"/>
    <w:basedOn w:val="DefaultParagraphFont"/>
    <w:uiPriority w:val="22"/>
    <w:semiHidden/>
    <w:unhideWhenUsed/>
    <w:rsid w:val="00A92C80"/>
    <w:rPr>
      <w:b/>
      <w:bCs/>
    </w:rPr>
  </w:style>
  <w:style w:type="character" w:styleId="SubtleEmphasis">
    <w:name w:val="Subtle Emphasis"/>
    <w:basedOn w:val="DefaultParagraphFont"/>
    <w:uiPriority w:val="19"/>
    <w:semiHidden/>
    <w:unhideWhenUsed/>
    <w:qFormat/>
    <w:rsid w:val="00A92C80"/>
    <w:rPr>
      <w:i/>
      <w:iCs/>
      <w:color w:val="404040" w:themeColor="text1" w:themeTint="BF"/>
    </w:rPr>
  </w:style>
  <w:style w:type="character" w:styleId="SubtleReference">
    <w:name w:val="Subtle Reference"/>
    <w:basedOn w:val="DefaultParagraphFont"/>
    <w:uiPriority w:val="31"/>
    <w:semiHidden/>
    <w:unhideWhenUsed/>
    <w:qFormat/>
    <w:rsid w:val="00A92C80"/>
    <w:rPr>
      <w:smallCaps/>
      <w:color w:val="5A5A5A" w:themeColor="text1" w:themeTint="A5"/>
    </w:rPr>
  </w:style>
  <w:style w:type="table" w:styleId="Table3Deffects1">
    <w:name w:val="Table 3D effects 1"/>
    <w:basedOn w:val="TableNormal"/>
    <w:uiPriority w:val="99"/>
    <w:semiHidden/>
    <w:unhideWhenUsed/>
    <w:rsid w:val="00A92C8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92C8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92C8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92C8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92C8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92C8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92C8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92C8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92C8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92C8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92C8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92C8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92C8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92C8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92C8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92C8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92C8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92C8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92C8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92C8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92C8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92C8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92C8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92C8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92C8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92C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92C8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92C8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92C8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92C8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92C8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92C8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92C8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92C8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92C80"/>
    <w:pPr>
      <w:spacing w:after="0"/>
      <w:ind w:left="220" w:hanging="220"/>
    </w:pPr>
  </w:style>
  <w:style w:type="paragraph" w:styleId="TableofFigures">
    <w:name w:val="table of figures"/>
    <w:basedOn w:val="Normal"/>
    <w:next w:val="Normal"/>
    <w:uiPriority w:val="99"/>
    <w:semiHidden/>
    <w:unhideWhenUsed/>
    <w:rsid w:val="00A92C80"/>
    <w:pPr>
      <w:spacing w:after="0"/>
    </w:pPr>
  </w:style>
  <w:style w:type="table" w:styleId="TableProfessional">
    <w:name w:val="Table Professional"/>
    <w:basedOn w:val="TableNormal"/>
    <w:uiPriority w:val="99"/>
    <w:semiHidden/>
    <w:unhideWhenUsed/>
    <w:rsid w:val="00A92C8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92C8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92C8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92C8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92C8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92C8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92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92C8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92C8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92C8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92C8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92C80"/>
    <w:pPr>
      <w:spacing w:after="100"/>
    </w:pPr>
  </w:style>
  <w:style w:type="paragraph" w:styleId="TOC2">
    <w:name w:val="toc 2"/>
    <w:basedOn w:val="Normal"/>
    <w:next w:val="Normal"/>
    <w:autoRedefine/>
    <w:uiPriority w:val="39"/>
    <w:semiHidden/>
    <w:unhideWhenUsed/>
    <w:rsid w:val="00A92C80"/>
    <w:pPr>
      <w:spacing w:after="100"/>
      <w:ind w:left="220"/>
    </w:pPr>
  </w:style>
  <w:style w:type="paragraph" w:styleId="TOC3">
    <w:name w:val="toc 3"/>
    <w:basedOn w:val="Normal"/>
    <w:next w:val="Normal"/>
    <w:autoRedefine/>
    <w:uiPriority w:val="39"/>
    <w:semiHidden/>
    <w:unhideWhenUsed/>
    <w:rsid w:val="00A92C80"/>
    <w:pPr>
      <w:spacing w:after="100"/>
      <w:ind w:left="440"/>
    </w:pPr>
  </w:style>
  <w:style w:type="paragraph" w:styleId="TOC4">
    <w:name w:val="toc 4"/>
    <w:basedOn w:val="Normal"/>
    <w:next w:val="Normal"/>
    <w:autoRedefine/>
    <w:uiPriority w:val="39"/>
    <w:semiHidden/>
    <w:unhideWhenUsed/>
    <w:rsid w:val="00A92C80"/>
    <w:pPr>
      <w:spacing w:after="100"/>
      <w:ind w:left="660"/>
    </w:pPr>
  </w:style>
  <w:style w:type="paragraph" w:styleId="TOC5">
    <w:name w:val="toc 5"/>
    <w:basedOn w:val="Normal"/>
    <w:next w:val="Normal"/>
    <w:autoRedefine/>
    <w:uiPriority w:val="39"/>
    <w:semiHidden/>
    <w:unhideWhenUsed/>
    <w:rsid w:val="00A92C80"/>
    <w:pPr>
      <w:spacing w:after="100"/>
      <w:ind w:left="880"/>
    </w:pPr>
  </w:style>
  <w:style w:type="paragraph" w:styleId="TOC6">
    <w:name w:val="toc 6"/>
    <w:basedOn w:val="Normal"/>
    <w:next w:val="Normal"/>
    <w:autoRedefine/>
    <w:uiPriority w:val="39"/>
    <w:semiHidden/>
    <w:unhideWhenUsed/>
    <w:rsid w:val="00A92C80"/>
    <w:pPr>
      <w:spacing w:after="100"/>
      <w:ind w:left="1100"/>
    </w:pPr>
  </w:style>
  <w:style w:type="paragraph" w:styleId="TOC7">
    <w:name w:val="toc 7"/>
    <w:basedOn w:val="Normal"/>
    <w:next w:val="Normal"/>
    <w:autoRedefine/>
    <w:uiPriority w:val="39"/>
    <w:semiHidden/>
    <w:unhideWhenUsed/>
    <w:rsid w:val="00A92C80"/>
    <w:pPr>
      <w:spacing w:after="100"/>
      <w:ind w:left="1320"/>
    </w:pPr>
  </w:style>
  <w:style w:type="paragraph" w:styleId="TOC8">
    <w:name w:val="toc 8"/>
    <w:basedOn w:val="Normal"/>
    <w:next w:val="Normal"/>
    <w:autoRedefine/>
    <w:uiPriority w:val="39"/>
    <w:semiHidden/>
    <w:unhideWhenUsed/>
    <w:rsid w:val="00A92C80"/>
    <w:pPr>
      <w:spacing w:after="100"/>
      <w:ind w:left="1540"/>
    </w:pPr>
  </w:style>
  <w:style w:type="paragraph" w:styleId="TOC9">
    <w:name w:val="toc 9"/>
    <w:basedOn w:val="Normal"/>
    <w:next w:val="Normal"/>
    <w:autoRedefine/>
    <w:uiPriority w:val="39"/>
    <w:semiHidden/>
    <w:unhideWhenUsed/>
    <w:rsid w:val="00A92C80"/>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ani.m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a\AppData\Roaming\Microsoft\&#1064;&#1072;&#1073;&#1083;&#1086;&#1085;&#1099;\&#1064;&#1072;&#1073;&#1083;&#1086;&#1085;%20&#1073;&#1091;&#1082;&#1083;&#1077;&#1090;&#1072;,%20&#1089;&#1082;&#1083;&#1072;&#1076;&#1099;&#1074;&#1072;&#1102;&#1097;&#1077;&#1075;&#1086;&#1089;&#1103;%20&#1074;&#1090;&#1088;&#1086;&#1077;%20(&#1089;&#1080;&#1085;&#1077;&#1075;&#1086;%20&#1094;&#1074;&#1077;&#1090;&#1072;).dotx" TargetMode="External"/></Relationships>
</file>

<file path=word/theme/theme1.xml><?xml version="1.0" encoding="utf-8"?>
<a:theme xmlns:a="http://schemas.openxmlformats.org/drawingml/2006/main" name="Office Theme">
  <a:themeElements>
    <a:clrScheme name="Brochure">
      <a:dk1>
        <a:sysClr val="windowText" lastClr="000000"/>
      </a:dk1>
      <a:lt1>
        <a:sysClr val="window" lastClr="FFFFFF"/>
      </a:lt1>
      <a:dk2>
        <a:srgbClr val="323232"/>
      </a:dk2>
      <a:lt2>
        <a:srgbClr val="E6E6E6"/>
      </a:lt2>
      <a:accent1>
        <a:srgbClr val="74CBC8"/>
      </a:accent1>
      <a:accent2>
        <a:srgbClr val="EDC765"/>
      </a:accent2>
      <a:accent3>
        <a:srgbClr val="8AC867"/>
      </a:accent3>
      <a:accent4>
        <a:srgbClr val="F0924C"/>
      </a:accent4>
      <a:accent5>
        <a:srgbClr val="907CB3"/>
      </a:accent5>
      <a:accent6>
        <a:srgbClr val="E87C8D"/>
      </a:accent6>
      <a:hlink>
        <a:srgbClr val="74CBC8"/>
      </a:hlink>
      <a:folHlink>
        <a:srgbClr val="907CB3"/>
      </a:folHlink>
    </a:clrScheme>
    <a:fontScheme name="Brochur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3.xml><?xml version="1.0" encoding="utf-8"?>
<employees xmlns="http://schemas.microsoft.com/temp/samples">
  <employee>
    <CustomerName/>
    <CompanyName/>
    <SenderAddress/>
    <Address/>
  </employee>
</employe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4DFD51-0AA7-4465-B5B4-95416D6F213A}">
  <ds:schemaRefs>
    <ds:schemaRef ds:uri="http://schemas.microsoft.com/office/2006/metadata/properties"/>
    <ds:schemaRef ds:uri="http://schemas.microsoft.com/office/infopath/2007/PartnerControls"/>
    <ds:schemaRef ds:uri="40262f94-9f35-4ac3-9a90-690165a166b7"/>
  </ds:schemaRefs>
</ds:datastoreItem>
</file>

<file path=customXml/itemProps3.xml><?xml version="1.0" encoding="utf-8"?>
<ds:datastoreItem xmlns:ds="http://schemas.openxmlformats.org/officeDocument/2006/customXml" ds:itemID="{64F97C93-7F93-46CF-BC84-64F14BA1A1E2}">
  <ds:schemaRefs>
    <ds:schemaRef ds:uri="http://schemas.microsoft.com/temp/samples"/>
  </ds:schemaRefs>
</ds:datastoreItem>
</file>

<file path=customXml/itemProps4.xml><?xml version="1.0" encoding="utf-8"?>
<ds:datastoreItem xmlns:ds="http://schemas.openxmlformats.org/officeDocument/2006/customXml" ds:itemID="{1619FB6B-5D88-44B7-94BF-7EDBFC774E15}">
  <ds:schemaRefs>
    <ds:schemaRef ds:uri="http://schemas.microsoft.com/sharepoint/v3/contenttype/forms"/>
  </ds:schemaRefs>
</ds:datastoreItem>
</file>

<file path=customXml/itemProps5.xml><?xml version="1.0" encoding="utf-8"?>
<ds:datastoreItem xmlns:ds="http://schemas.openxmlformats.org/officeDocument/2006/customXml" ds:itemID="{F807E530-F6A3-4301-B357-184E6BB61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F71EF29-5BA4-440E-809C-AB2DB7404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буклета, складывающегося втрое (синего цвета).dotx</Template>
  <TotalTime>300</TotalTime>
  <Pages>1</Pages>
  <Words>1792</Words>
  <Characters>10218</Characters>
  <Application>Microsoft Office Word</Application>
  <DocSecurity>0</DocSecurity>
  <Lines>85</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dc:creator>
  <cp:keywords/>
  <cp:lastModifiedBy>User</cp:lastModifiedBy>
  <cp:revision>112</cp:revision>
  <cp:lastPrinted>2019-09-24T10:44:00Z</cp:lastPrinted>
  <dcterms:created xsi:type="dcterms:W3CDTF">2018-08-15T05:24:00Z</dcterms:created>
  <dcterms:modified xsi:type="dcterms:W3CDTF">2019-09-24T10:47:00Z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TC031330909991</vt:lpwstr>
  </property>
  <property fmtid="{D5CDD505-2E9C-101B-9397-08002B2CF9AE}" pid="3" name="ContentTypeId">
    <vt:lpwstr>0x010100AA3F7D94069FF64A86F7DFF56D60E3BE</vt:lpwstr>
  </property>
</Properties>
</file>